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2F13" w14:textId="382DE396" w:rsidR="00CF52FC" w:rsidRPr="00312688" w:rsidRDefault="00CF52FC" w:rsidP="0021320D">
      <w:pPr>
        <w:pStyle w:val="Overskrift1"/>
        <w:spacing w:before="0"/>
        <w:rPr>
          <w:rFonts w:ascii="Arial" w:hAnsi="Arial" w:cs="Arial"/>
          <w:sz w:val="32"/>
          <w:szCs w:val="32"/>
        </w:rPr>
      </w:pPr>
      <w:r w:rsidRPr="00312688">
        <w:rPr>
          <w:rFonts w:ascii="Arial" w:hAnsi="Arial" w:cs="Arial"/>
          <w:sz w:val="32"/>
          <w:szCs w:val="32"/>
        </w:rPr>
        <w:t>Tjekliste</w:t>
      </w:r>
      <w:r w:rsidR="008E5306" w:rsidRPr="00312688">
        <w:rPr>
          <w:rFonts w:ascii="Arial" w:hAnsi="Arial" w:cs="Arial"/>
          <w:sz w:val="32"/>
          <w:szCs w:val="32"/>
        </w:rPr>
        <w:t xml:space="preserve"> og skabeloner</w:t>
      </w:r>
      <w:r w:rsidRPr="00312688">
        <w:rPr>
          <w:rFonts w:ascii="Arial" w:hAnsi="Arial" w:cs="Arial"/>
          <w:sz w:val="32"/>
          <w:szCs w:val="32"/>
        </w:rPr>
        <w:t xml:space="preserve"> til</w:t>
      </w:r>
      <w:r w:rsidR="0021320D">
        <w:rPr>
          <w:rFonts w:ascii="Arial" w:hAnsi="Arial" w:cs="Arial"/>
          <w:sz w:val="32"/>
          <w:szCs w:val="32"/>
        </w:rPr>
        <w:t xml:space="preserve"> </w:t>
      </w:r>
      <w:r w:rsidRPr="00312688">
        <w:rPr>
          <w:rFonts w:ascii="Arial" w:hAnsi="Arial" w:cs="Arial"/>
          <w:sz w:val="32"/>
          <w:szCs w:val="32"/>
        </w:rPr>
        <w:t>interne FSC</w:t>
      </w:r>
      <w:r w:rsidR="00CE6439" w:rsidRPr="00CE6439">
        <w:rPr>
          <w:rFonts w:ascii="ITC Serif Gothic Std Black" w:hAnsi="ITC Serif Gothic Std Black" w:cs="Arial"/>
          <w:sz w:val="32"/>
          <w:szCs w:val="32"/>
          <w:vertAlign w:val="superscript"/>
        </w:rPr>
        <w:t>®</w:t>
      </w:r>
      <w:r w:rsidRPr="00312688">
        <w:rPr>
          <w:rFonts w:ascii="Arial" w:hAnsi="Arial" w:cs="Arial"/>
          <w:sz w:val="32"/>
          <w:szCs w:val="32"/>
        </w:rPr>
        <w:t>-audits</w:t>
      </w:r>
    </w:p>
    <w:p w14:paraId="2B1D0B5C" w14:textId="77777777" w:rsidR="00EE1716" w:rsidRDefault="00EE1716" w:rsidP="003E5F07">
      <w:pPr>
        <w:rPr>
          <w:rFonts w:ascii="Arial" w:hAnsi="Arial" w:cs="Arial"/>
        </w:rPr>
      </w:pPr>
    </w:p>
    <w:p w14:paraId="7130C1C4" w14:textId="18B0DF51" w:rsidR="003E5F07" w:rsidRPr="002217E5" w:rsidRDefault="00CF52FC" w:rsidP="003E5F07">
      <w:pPr>
        <w:rPr>
          <w:rFonts w:ascii="Arial" w:hAnsi="Arial" w:cs="Arial"/>
          <w:lang w:val="en-US"/>
        </w:rPr>
      </w:pPr>
      <w:r w:rsidRPr="00513CE6">
        <w:rPr>
          <w:rFonts w:ascii="Arial" w:hAnsi="Arial" w:cs="Arial"/>
        </w:rPr>
        <w:t>Dette dokument</w:t>
      </w:r>
      <w:r w:rsidR="00CE6439">
        <w:rPr>
          <w:rFonts w:ascii="Arial" w:hAnsi="Arial" w:cs="Arial"/>
        </w:rPr>
        <w:t xml:space="preserve"> er ikke noget officielt FSC-dokument</w:t>
      </w:r>
      <w:r w:rsidR="00590FDB">
        <w:rPr>
          <w:rFonts w:ascii="Arial" w:hAnsi="Arial" w:cs="Arial"/>
        </w:rPr>
        <w:t>, men</w:t>
      </w:r>
      <w:r w:rsidRPr="00513CE6">
        <w:rPr>
          <w:rFonts w:ascii="Arial" w:hAnsi="Arial" w:cs="Arial"/>
        </w:rPr>
        <w:t xml:space="preserve"> </w:t>
      </w:r>
      <w:r w:rsidR="008E5306" w:rsidRPr="00513CE6">
        <w:rPr>
          <w:rFonts w:ascii="Arial" w:hAnsi="Arial" w:cs="Arial"/>
        </w:rPr>
        <w:t xml:space="preserve">indeholder </w:t>
      </w:r>
      <w:r w:rsidRPr="00590FDB">
        <w:rPr>
          <w:rFonts w:ascii="Arial" w:hAnsi="Arial" w:cs="Arial"/>
          <w:i/>
          <w:iCs/>
        </w:rPr>
        <w:t>vejledende</w:t>
      </w:r>
      <w:r w:rsidR="008E5306" w:rsidRPr="00513CE6">
        <w:rPr>
          <w:rFonts w:ascii="Arial" w:hAnsi="Arial" w:cs="Arial"/>
        </w:rPr>
        <w:t xml:space="preserve"> skabeloner og </w:t>
      </w:r>
      <w:r w:rsidRPr="00513CE6">
        <w:rPr>
          <w:rFonts w:ascii="Arial" w:hAnsi="Arial" w:cs="Arial"/>
        </w:rPr>
        <w:t>tjekliste</w:t>
      </w:r>
      <w:r w:rsidR="008E5306" w:rsidRPr="00513CE6">
        <w:rPr>
          <w:rFonts w:ascii="Arial" w:hAnsi="Arial" w:cs="Arial"/>
        </w:rPr>
        <w:t>r</w:t>
      </w:r>
      <w:r w:rsidRPr="00513CE6">
        <w:rPr>
          <w:rFonts w:ascii="Arial" w:hAnsi="Arial" w:cs="Arial"/>
        </w:rPr>
        <w:t>, som det centrale kontor i en FSC-multisite-certificering kan anvende</w:t>
      </w:r>
      <w:r w:rsidR="003E19CE" w:rsidRPr="00513CE6">
        <w:rPr>
          <w:rFonts w:ascii="Arial" w:hAnsi="Arial" w:cs="Arial"/>
        </w:rPr>
        <w:t xml:space="preserve"> og udfylde med henblik på</w:t>
      </w:r>
      <w:r w:rsidRPr="00513CE6">
        <w:rPr>
          <w:rFonts w:ascii="Arial" w:hAnsi="Arial" w:cs="Arial"/>
        </w:rPr>
        <w:t xml:space="preserve"> at leve op til </w:t>
      </w:r>
      <w:r w:rsidR="008E5306" w:rsidRPr="00513CE6">
        <w:rPr>
          <w:rFonts w:ascii="Arial" w:hAnsi="Arial" w:cs="Arial"/>
        </w:rPr>
        <w:t>flere af certificeringskravene omkring interne audits</w:t>
      </w:r>
      <w:r w:rsidRPr="00513CE6">
        <w:rPr>
          <w:rFonts w:ascii="Arial" w:hAnsi="Arial" w:cs="Arial"/>
        </w:rPr>
        <w:t xml:space="preserve"> i </w:t>
      </w:r>
      <w:r w:rsidR="00590FDB">
        <w:rPr>
          <w:rFonts w:ascii="Arial" w:hAnsi="Arial" w:cs="Arial"/>
        </w:rPr>
        <w:t xml:space="preserve">multisite-standarden </w:t>
      </w:r>
      <w:r w:rsidRPr="0025202A">
        <w:rPr>
          <w:rFonts w:ascii="Arial" w:hAnsi="Arial" w:cs="Arial"/>
        </w:rPr>
        <w:t>FSC-STD-40-003 V</w:t>
      </w:r>
      <w:r w:rsidR="0095455A">
        <w:rPr>
          <w:rFonts w:ascii="Arial" w:hAnsi="Arial" w:cs="Arial"/>
        </w:rPr>
        <w:t>2-1</w:t>
      </w:r>
      <w:r w:rsidRPr="00513CE6">
        <w:rPr>
          <w:rFonts w:ascii="Arial" w:hAnsi="Arial" w:cs="Arial"/>
        </w:rPr>
        <w:t xml:space="preserve"> </w:t>
      </w:r>
      <w:r w:rsidR="00312688">
        <w:rPr>
          <w:rFonts w:ascii="Arial" w:hAnsi="Arial" w:cs="Arial"/>
        </w:rPr>
        <w:t xml:space="preserve">(fsc.dk/standard) </w:t>
      </w:r>
      <w:r w:rsidRPr="00513CE6">
        <w:rPr>
          <w:rFonts w:ascii="Arial" w:hAnsi="Arial" w:cs="Arial"/>
        </w:rPr>
        <w:t>markeret med fed herunder</w:t>
      </w:r>
      <w:r w:rsidR="002217E5">
        <w:rPr>
          <w:rFonts w:ascii="Arial" w:hAnsi="Arial" w:cs="Arial"/>
        </w:rPr>
        <w:t xml:space="preserve">. </w:t>
      </w:r>
      <w:r w:rsidR="002217E5" w:rsidRPr="002217E5">
        <w:rPr>
          <w:rFonts w:ascii="Arial" w:hAnsi="Arial" w:cs="Arial"/>
          <w:lang w:val="en-US"/>
        </w:rPr>
        <w:t>Dokumentet</w:t>
      </w:r>
      <w:r w:rsidR="002217E5">
        <w:rPr>
          <w:rFonts w:ascii="Arial" w:hAnsi="Arial" w:cs="Arial"/>
          <w:lang w:val="en-US"/>
        </w:rPr>
        <w:t xml:space="preserve"> er </w:t>
      </w:r>
      <w:r w:rsidR="002217E5" w:rsidRPr="00741EE1">
        <w:rPr>
          <w:rFonts w:ascii="Arial" w:hAnsi="Arial" w:cs="Arial"/>
          <w:sz w:val="21"/>
          <w:szCs w:val="21"/>
          <w:lang w:val="en-US"/>
        </w:rPr>
        <w:t>udarbejdet af FSC Danmark (FSC</w:t>
      </w:r>
      <w:r w:rsidR="002217E5" w:rsidRPr="00741EE1">
        <w:rPr>
          <w:rFonts w:ascii="Arial" w:hAnsi="Arial" w:cs="Arial"/>
          <w:sz w:val="21"/>
          <w:szCs w:val="21"/>
          <w:vertAlign w:val="superscript"/>
          <w:lang w:val="en-US"/>
        </w:rPr>
        <w:t>®</w:t>
      </w:r>
      <w:r w:rsidR="002217E5" w:rsidRPr="00741EE1">
        <w:rPr>
          <w:rFonts w:ascii="Arial" w:hAnsi="Arial" w:cs="Arial"/>
          <w:sz w:val="21"/>
          <w:szCs w:val="21"/>
          <w:lang w:val="en-US"/>
        </w:rPr>
        <w:t xml:space="preserve"> F000208).</w:t>
      </w:r>
    </w:p>
    <w:p w14:paraId="7686828C" w14:textId="77777777" w:rsidR="003E5F07" w:rsidRPr="00513CE6" w:rsidRDefault="003E5F07" w:rsidP="00CF52FC">
      <w:pPr>
        <w:jc w:val="both"/>
        <w:rPr>
          <w:rFonts w:ascii="Arial" w:hAnsi="Arial" w:cs="Arial"/>
          <w:i/>
          <w:lang w:val="en-US"/>
        </w:rPr>
      </w:pPr>
      <w:r w:rsidRPr="00513CE6">
        <w:rPr>
          <w:rFonts w:ascii="Arial" w:hAnsi="Arial" w:cs="Arial"/>
          <w:i/>
          <w:lang w:val="en-US"/>
        </w:rPr>
        <w:t>5.3.7 The Central Office shall document each Participating Site’s audit in a report covering at minimum the following information:</w:t>
      </w:r>
    </w:p>
    <w:p w14:paraId="214B28ED" w14:textId="77777777" w:rsidR="003E5F07" w:rsidRPr="00513CE6" w:rsidRDefault="003E5F07" w:rsidP="003E5F07">
      <w:pPr>
        <w:rPr>
          <w:rFonts w:ascii="Arial" w:hAnsi="Arial" w:cs="Arial"/>
          <w:b/>
          <w:lang w:val="en-US"/>
        </w:rPr>
      </w:pPr>
      <w:r w:rsidRPr="00513CE6">
        <w:rPr>
          <w:rFonts w:ascii="Arial" w:hAnsi="Arial" w:cs="Arial"/>
          <w:b/>
          <w:lang w:val="en-US"/>
        </w:rPr>
        <w:t>d) Participating Site details (sufficient to identify the site);</w:t>
      </w:r>
    </w:p>
    <w:p w14:paraId="5B6DCD82" w14:textId="6EE89904" w:rsidR="00386300" w:rsidRPr="00513CE6" w:rsidRDefault="003E5F07" w:rsidP="003E5F07">
      <w:pPr>
        <w:rPr>
          <w:rFonts w:ascii="Arial" w:hAnsi="Arial" w:cs="Arial"/>
          <w:b/>
          <w:lang w:val="en-US"/>
        </w:rPr>
      </w:pPr>
      <w:r w:rsidRPr="00513CE6">
        <w:rPr>
          <w:rFonts w:ascii="Arial" w:hAnsi="Arial" w:cs="Arial"/>
          <w:b/>
          <w:lang w:val="en-US"/>
        </w:rPr>
        <w:t>e) Checklist covering the certification requirements applicable to the Participating Site</w:t>
      </w:r>
      <w:r w:rsidR="00041691">
        <w:rPr>
          <w:rStyle w:val="Fodnotehenvisning"/>
          <w:rFonts w:ascii="Arial" w:hAnsi="Arial" w:cs="Arial"/>
          <w:b/>
          <w:lang w:val="en-US"/>
        </w:rPr>
        <w:footnoteReference w:id="2"/>
      </w:r>
      <w:r w:rsidRPr="00513CE6">
        <w:rPr>
          <w:rFonts w:ascii="Arial" w:hAnsi="Arial" w:cs="Arial"/>
          <w:b/>
          <w:lang w:val="en-US"/>
        </w:rPr>
        <w:t>, providing a systematic presentation of findings and demonstrating conformity or nonconformity to each requirement;</w:t>
      </w:r>
      <w:r w:rsidR="00E10E7B" w:rsidRPr="00513CE6">
        <w:rPr>
          <w:rFonts w:ascii="Arial" w:hAnsi="Arial" w:cs="Arial"/>
          <w:b/>
          <w:lang w:val="en-US"/>
        </w:rPr>
        <w:t xml:space="preserve"> </w:t>
      </w:r>
    </w:p>
    <w:p w14:paraId="1E71E406" w14:textId="77777777" w:rsidR="003E5F07" w:rsidRPr="00513CE6" w:rsidRDefault="003E5F07" w:rsidP="003E5F07">
      <w:pPr>
        <w:rPr>
          <w:rFonts w:ascii="Arial" w:hAnsi="Arial" w:cs="Arial"/>
          <w:b/>
          <w:lang w:val="en-US"/>
        </w:rPr>
      </w:pPr>
      <w:r w:rsidRPr="00513CE6">
        <w:rPr>
          <w:rFonts w:ascii="Arial" w:hAnsi="Arial" w:cs="Arial"/>
          <w:b/>
          <w:lang w:val="en-US"/>
        </w:rPr>
        <w:t>f) Status of CARs issued by the certification body and/or by the Central Office, including CARs issued during the previous audit and current audit;</w:t>
      </w:r>
      <w:r w:rsidR="00FD7EEE" w:rsidRPr="00513CE6">
        <w:rPr>
          <w:rFonts w:ascii="Arial" w:hAnsi="Arial" w:cs="Arial"/>
          <w:b/>
          <w:lang w:val="en-US"/>
        </w:rPr>
        <w:t xml:space="preserve"> </w:t>
      </w:r>
    </w:p>
    <w:p w14:paraId="12456DF5" w14:textId="77777777" w:rsidR="003E5F07" w:rsidRPr="00513CE6" w:rsidRDefault="003E5F07" w:rsidP="003E5F07">
      <w:pPr>
        <w:rPr>
          <w:rFonts w:ascii="Arial" w:hAnsi="Arial" w:cs="Arial"/>
          <w:lang w:val="en-US"/>
        </w:rPr>
      </w:pPr>
      <w:r w:rsidRPr="00513CE6">
        <w:rPr>
          <w:rFonts w:ascii="Arial" w:hAnsi="Arial" w:cs="Arial"/>
          <w:lang w:val="en-US"/>
        </w:rPr>
        <w:t>g) Verification of FSC material balance for each Participating Site in accordance with the requirements of FSC-STD-40-004;</w:t>
      </w:r>
    </w:p>
    <w:p w14:paraId="0C981730" w14:textId="77777777" w:rsidR="00CF52FC" w:rsidRPr="00513CE6" w:rsidRDefault="003E5F07" w:rsidP="003E5F07">
      <w:pPr>
        <w:rPr>
          <w:rFonts w:ascii="Arial" w:hAnsi="Arial" w:cs="Arial"/>
          <w:b/>
          <w:lang w:val="en-US"/>
        </w:rPr>
      </w:pPr>
      <w:r w:rsidRPr="00513CE6">
        <w:rPr>
          <w:rFonts w:ascii="Arial" w:hAnsi="Arial" w:cs="Arial"/>
          <w:b/>
          <w:lang w:val="en-US"/>
        </w:rPr>
        <w:t>h) Summary of audit conclusions, including the decision on whether or not the site is eligible to be included or remain in the scope of the certificate.</w:t>
      </w:r>
    </w:p>
    <w:p w14:paraId="41BE5558" w14:textId="77777777" w:rsidR="0024349A" w:rsidRPr="00513CE6" w:rsidRDefault="0024349A" w:rsidP="003E5F07">
      <w:pPr>
        <w:rPr>
          <w:rFonts w:ascii="Arial" w:hAnsi="Arial" w:cs="Arial"/>
          <w:lang w:val="en-US"/>
        </w:rPr>
      </w:pPr>
    </w:p>
    <w:p w14:paraId="5DA4CA54" w14:textId="02521697" w:rsidR="00CF52FC" w:rsidRPr="00513CE6" w:rsidRDefault="0024349A" w:rsidP="007704C6">
      <w:pPr>
        <w:rPr>
          <w:rFonts w:ascii="Arial" w:hAnsi="Arial" w:cs="Arial"/>
        </w:rPr>
      </w:pPr>
      <w:r w:rsidRPr="00513CE6">
        <w:rPr>
          <w:rFonts w:ascii="Arial" w:hAnsi="Arial" w:cs="Arial"/>
          <w:b/>
        </w:rPr>
        <w:t>Bemærk:</w:t>
      </w:r>
      <w:r w:rsidR="007704C6">
        <w:rPr>
          <w:rFonts w:ascii="Arial" w:hAnsi="Arial" w:cs="Arial"/>
          <w:b/>
        </w:rPr>
        <w:t xml:space="preserve"> </w:t>
      </w:r>
      <w:r w:rsidRPr="00513CE6">
        <w:rPr>
          <w:rFonts w:ascii="Arial" w:hAnsi="Arial" w:cs="Arial"/>
        </w:rPr>
        <w:t xml:space="preserve">Dette dokument er vejledende og baseret på vejledende oversættelser af FSC’s originale certificeringsstandarder. </w:t>
      </w:r>
      <w:r w:rsidR="00CF52FC" w:rsidRPr="00513CE6">
        <w:rPr>
          <w:rFonts w:ascii="Arial" w:hAnsi="Arial" w:cs="Arial"/>
          <w:u w:val="single"/>
        </w:rPr>
        <w:t>Det er til hver en tid den certificerede virksomheds certificerings</w:t>
      </w:r>
      <w:r w:rsidR="0093124B">
        <w:rPr>
          <w:rFonts w:ascii="Arial" w:hAnsi="Arial" w:cs="Arial"/>
          <w:u w:val="single"/>
        </w:rPr>
        <w:t>organ</w:t>
      </w:r>
      <w:r w:rsidR="00CF52FC" w:rsidRPr="00513CE6">
        <w:rPr>
          <w:rFonts w:ascii="Arial" w:hAnsi="Arial" w:cs="Arial"/>
          <w:u w:val="single"/>
        </w:rPr>
        <w:t>, der vurderer, om tjeklisten</w:t>
      </w:r>
      <w:r w:rsidRPr="00513CE6">
        <w:rPr>
          <w:rFonts w:ascii="Arial" w:hAnsi="Arial" w:cs="Arial"/>
          <w:u w:val="single"/>
        </w:rPr>
        <w:t xml:space="preserve"> og </w:t>
      </w:r>
      <w:r w:rsidR="00A7070A" w:rsidRPr="00513CE6">
        <w:rPr>
          <w:rFonts w:ascii="Arial" w:hAnsi="Arial" w:cs="Arial"/>
          <w:u w:val="single"/>
        </w:rPr>
        <w:t>skabelonerne i dette dokument</w:t>
      </w:r>
      <w:r w:rsidR="000E76B6" w:rsidRPr="00513CE6">
        <w:rPr>
          <w:rFonts w:ascii="Arial" w:hAnsi="Arial" w:cs="Arial"/>
          <w:u w:val="single"/>
        </w:rPr>
        <w:t>, når disse er udfyldte,</w:t>
      </w:r>
      <w:r w:rsidR="00CF52FC" w:rsidRPr="00513CE6">
        <w:rPr>
          <w:rFonts w:ascii="Arial" w:hAnsi="Arial" w:cs="Arial"/>
          <w:u w:val="single"/>
        </w:rPr>
        <w:t xml:space="preserve"> </w:t>
      </w:r>
      <w:r w:rsidR="00A7070A" w:rsidRPr="00513CE6">
        <w:rPr>
          <w:rFonts w:ascii="Arial" w:hAnsi="Arial" w:cs="Arial"/>
          <w:u w:val="single"/>
        </w:rPr>
        <w:t xml:space="preserve">er </w:t>
      </w:r>
      <w:r w:rsidR="00CF52FC" w:rsidRPr="00513CE6">
        <w:rPr>
          <w:rFonts w:ascii="Arial" w:hAnsi="Arial" w:cs="Arial"/>
          <w:u w:val="single"/>
        </w:rPr>
        <w:t xml:space="preserve">fyldestgørende iht. </w:t>
      </w:r>
      <w:r w:rsidR="00DF7C6B" w:rsidRPr="00513CE6">
        <w:rPr>
          <w:rFonts w:ascii="Arial" w:hAnsi="Arial" w:cs="Arial"/>
          <w:u w:val="single"/>
        </w:rPr>
        <w:t>de m</w:t>
      </w:r>
      <w:r w:rsidR="00A7070A" w:rsidRPr="00513CE6">
        <w:rPr>
          <w:rFonts w:ascii="Arial" w:hAnsi="Arial" w:cs="Arial"/>
          <w:u w:val="single"/>
        </w:rPr>
        <w:t>ed fed markerede punkter</w:t>
      </w:r>
      <w:r w:rsidR="00CF52FC" w:rsidRPr="00513CE6">
        <w:rPr>
          <w:rFonts w:ascii="Arial" w:hAnsi="Arial" w:cs="Arial"/>
          <w:u w:val="single"/>
        </w:rPr>
        <w:t xml:space="preserve"> ovenfor.</w:t>
      </w:r>
      <w:r w:rsidR="00CF52FC" w:rsidRPr="00513CE6">
        <w:rPr>
          <w:rFonts w:ascii="Arial" w:hAnsi="Arial" w:cs="Arial"/>
        </w:rPr>
        <w:t xml:space="preserve"> Det er frit for virksomheden at udvide dette dokument til at omfatte flere af de ovenstående punkter</w:t>
      </w:r>
      <w:r w:rsidR="00A7070A" w:rsidRPr="00513CE6">
        <w:rPr>
          <w:rFonts w:ascii="Arial" w:hAnsi="Arial" w:cs="Arial"/>
        </w:rPr>
        <w:t xml:space="preserve"> og ændre det</w:t>
      </w:r>
      <w:r w:rsidR="00D807AC">
        <w:rPr>
          <w:rFonts w:ascii="Arial" w:hAnsi="Arial" w:cs="Arial"/>
        </w:rPr>
        <w:t xml:space="preserve"> (eksempelvis gøre det kortere osv.).</w:t>
      </w:r>
      <w:r w:rsidR="007704C6">
        <w:rPr>
          <w:rFonts w:ascii="Arial" w:hAnsi="Arial" w:cs="Arial"/>
        </w:rPr>
        <w:t xml:space="preserve"> </w:t>
      </w:r>
      <w:r w:rsidR="007704C6" w:rsidRPr="00B70365">
        <w:rPr>
          <w:rFonts w:ascii="Arial" w:hAnsi="Arial" w:cs="Arial"/>
          <w:sz w:val="21"/>
          <w:szCs w:val="21"/>
        </w:rPr>
        <w:t>FSC Danmark påtager sig intet ansvar for eventuelle følger, som organisationer måtte have af at anvende skabelonen.</w:t>
      </w:r>
    </w:p>
    <w:p w14:paraId="15F2E52A" w14:textId="77777777" w:rsidR="00CF52FC" w:rsidRPr="00513CE6" w:rsidRDefault="00CF52FC" w:rsidP="003E5F07">
      <w:pPr>
        <w:rPr>
          <w:rFonts w:ascii="Arial" w:hAnsi="Arial" w:cs="Arial"/>
          <w:u w:val="single"/>
        </w:rPr>
      </w:pPr>
    </w:p>
    <w:p w14:paraId="224E3E46" w14:textId="77777777" w:rsidR="00CF52FC" w:rsidRPr="00513CE6" w:rsidRDefault="00CF52FC" w:rsidP="003E5F07">
      <w:pPr>
        <w:rPr>
          <w:rFonts w:ascii="Arial" w:hAnsi="Arial" w:cs="Arial"/>
          <w:u w:val="single"/>
        </w:rPr>
      </w:pPr>
    </w:p>
    <w:p w14:paraId="2EB7B7E2" w14:textId="77777777" w:rsidR="00CF52FC" w:rsidRPr="00513CE6" w:rsidRDefault="00CF52FC">
      <w:pPr>
        <w:rPr>
          <w:rFonts w:ascii="Arial" w:hAnsi="Arial" w:cs="Arial"/>
          <w:u w:val="single"/>
        </w:rPr>
      </w:pPr>
      <w:r w:rsidRPr="00513CE6">
        <w:rPr>
          <w:rFonts w:ascii="Arial" w:hAnsi="Arial" w:cs="Arial"/>
          <w:u w:val="single"/>
        </w:rPr>
        <w:br w:type="page"/>
      </w:r>
    </w:p>
    <w:p w14:paraId="59161245" w14:textId="77777777" w:rsidR="00A7070A" w:rsidRPr="00106389" w:rsidRDefault="001742E0" w:rsidP="00A7070A">
      <w:pPr>
        <w:pStyle w:val="Overskrift1"/>
        <w:rPr>
          <w:rFonts w:ascii="Arial" w:hAnsi="Arial" w:cs="Arial"/>
        </w:rPr>
      </w:pPr>
      <w:r w:rsidRPr="00106389">
        <w:rPr>
          <w:rFonts w:ascii="Arial" w:hAnsi="Arial" w:cs="Arial"/>
        </w:rPr>
        <w:lastRenderedPageBreak/>
        <w:t xml:space="preserve">1. </w:t>
      </w:r>
      <w:r w:rsidR="00A7070A" w:rsidRPr="00106389">
        <w:rPr>
          <w:rFonts w:ascii="Arial" w:hAnsi="Arial" w:cs="Arial"/>
        </w:rPr>
        <w:t>Auditholdet</w:t>
      </w:r>
    </w:p>
    <w:p w14:paraId="3EC7D19C" w14:textId="77777777" w:rsidR="00A7070A" w:rsidRPr="00513CE6" w:rsidRDefault="00A7070A" w:rsidP="00A7070A">
      <w:pPr>
        <w:rPr>
          <w:rFonts w:ascii="Arial" w:hAnsi="Arial" w:cs="Arial"/>
        </w:rPr>
      </w:pPr>
      <w:r w:rsidRPr="00513CE6">
        <w:rPr>
          <w:rFonts w:ascii="Arial" w:hAnsi="Arial" w:cs="Arial"/>
        </w:rPr>
        <w:t>Denne liste skal indeholde informationer om, auditorers / auditors navn, rolle og kvalifikationer.</w:t>
      </w:r>
    </w:p>
    <w:tbl>
      <w:tblPr>
        <w:tblStyle w:val="Tabel-Gitter"/>
        <w:tblW w:w="0" w:type="auto"/>
        <w:tblBorders>
          <w:top w:val="single" w:sz="4" w:space="0" w:color="005C42"/>
          <w:left w:val="single" w:sz="4" w:space="0" w:color="005C42"/>
          <w:bottom w:val="single" w:sz="4" w:space="0" w:color="005C42"/>
          <w:right w:val="single" w:sz="4" w:space="0" w:color="005C42"/>
          <w:insideH w:val="single" w:sz="4" w:space="0" w:color="005C42"/>
          <w:insideV w:val="single" w:sz="4" w:space="0" w:color="005C42"/>
        </w:tblBorders>
        <w:tblLook w:val="04A0" w:firstRow="1" w:lastRow="0" w:firstColumn="1" w:lastColumn="0" w:noHBand="0" w:noVBand="1"/>
      </w:tblPr>
      <w:tblGrid>
        <w:gridCol w:w="3088"/>
        <w:gridCol w:w="3055"/>
        <w:gridCol w:w="3145"/>
      </w:tblGrid>
      <w:tr w:rsidR="00A7070A" w:rsidRPr="00513CE6" w14:paraId="26F626E9" w14:textId="77777777" w:rsidTr="00106389">
        <w:tc>
          <w:tcPr>
            <w:tcW w:w="3259" w:type="dxa"/>
            <w:shd w:val="clear" w:color="auto" w:fill="005C42"/>
          </w:tcPr>
          <w:p w14:paraId="12C120C5" w14:textId="77777777" w:rsidR="00A7070A" w:rsidRPr="00513CE6" w:rsidRDefault="00A7070A" w:rsidP="00A7070A">
            <w:pPr>
              <w:rPr>
                <w:rFonts w:ascii="Arial" w:hAnsi="Arial" w:cs="Arial"/>
                <w:b/>
                <w:color w:val="FFFFFF" w:themeColor="background1"/>
                <w:sz w:val="24"/>
              </w:rPr>
            </w:pPr>
            <w:r w:rsidRPr="00513CE6">
              <w:rPr>
                <w:rFonts w:ascii="Arial" w:hAnsi="Arial" w:cs="Arial"/>
                <w:b/>
                <w:color w:val="FFFFFF" w:themeColor="background1"/>
                <w:sz w:val="24"/>
              </w:rPr>
              <w:t>Auditors navn</w:t>
            </w:r>
          </w:p>
        </w:tc>
        <w:tc>
          <w:tcPr>
            <w:tcW w:w="3259" w:type="dxa"/>
            <w:shd w:val="clear" w:color="auto" w:fill="005C42"/>
          </w:tcPr>
          <w:p w14:paraId="1612E9E7" w14:textId="77777777" w:rsidR="00A7070A" w:rsidRPr="00513CE6" w:rsidRDefault="00A7070A" w:rsidP="00A7070A">
            <w:pPr>
              <w:rPr>
                <w:rFonts w:ascii="Arial" w:hAnsi="Arial" w:cs="Arial"/>
                <w:b/>
                <w:color w:val="FFFFFF" w:themeColor="background1"/>
                <w:sz w:val="24"/>
              </w:rPr>
            </w:pPr>
            <w:r w:rsidRPr="00513CE6">
              <w:rPr>
                <w:rFonts w:ascii="Arial" w:hAnsi="Arial" w:cs="Arial"/>
                <w:b/>
                <w:color w:val="FFFFFF" w:themeColor="background1"/>
                <w:sz w:val="24"/>
              </w:rPr>
              <w:t xml:space="preserve">Rolle </w:t>
            </w:r>
          </w:p>
        </w:tc>
        <w:tc>
          <w:tcPr>
            <w:tcW w:w="3260" w:type="dxa"/>
            <w:shd w:val="clear" w:color="auto" w:fill="005C42"/>
          </w:tcPr>
          <w:p w14:paraId="6EA40F91" w14:textId="77777777" w:rsidR="00A7070A" w:rsidRPr="00513CE6" w:rsidRDefault="00A7070A" w:rsidP="00A7070A">
            <w:pPr>
              <w:rPr>
                <w:rFonts w:ascii="Arial" w:hAnsi="Arial" w:cs="Arial"/>
                <w:b/>
                <w:color w:val="FFFFFF" w:themeColor="background1"/>
                <w:sz w:val="24"/>
              </w:rPr>
            </w:pPr>
            <w:r w:rsidRPr="00513CE6">
              <w:rPr>
                <w:rFonts w:ascii="Arial" w:hAnsi="Arial" w:cs="Arial"/>
                <w:b/>
                <w:color w:val="FFFFFF" w:themeColor="background1"/>
                <w:sz w:val="24"/>
              </w:rPr>
              <w:t>Kvalifikationer</w:t>
            </w:r>
          </w:p>
        </w:tc>
      </w:tr>
      <w:tr w:rsidR="00A7070A" w:rsidRPr="00513CE6" w14:paraId="5E8FAD7A" w14:textId="77777777" w:rsidTr="00106389">
        <w:tc>
          <w:tcPr>
            <w:tcW w:w="3259" w:type="dxa"/>
          </w:tcPr>
          <w:p w14:paraId="4C3F8E96" w14:textId="77777777" w:rsidR="00A7070A" w:rsidRPr="00513CE6" w:rsidRDefault="00A7070A" w:rsidP="00A7070A">
            <w:pPr>
              <w:rPr>
                <w:rFonts w:ascii="Arial" w:hAnsi="Arial" w:cs="Arial"/>
              </w:rPr>
            </w:pPr>
          </w:p>
        </w:tc>
        <w:tc>
          <w:tcPr>
            <w:tcW w:w="3259" w:type="dxa"/>
          </w:tcPr>
          <w:p w14:paraId="3D4DF772" w14:textId="77777777" w:rsidR="00A7070A" w:rsidRPr="00513CE6" w:rsidRDefault="00A7070A" w:rsidP="00A7070A">
            <w:pPr>
              <w:rPr>
                <w:rFonts w:ascii="Arial" w:hAnsi="Arial" w:cs="Arial"/>
              </w:rPr>
            </w:pPr>
          </w:p>
        </w:tc>
        <w:tc>
          <w:tcPr>
            <w:tcW w:w="3260" w:type="dxa"/>
          </w:tcPr>
          <w:p w14:paraId="731A99EA" w14:textId="77777777" w:rsidR="00A7070A" w:rsidRPr="00513CE6" w:rsidRDefault="00A7070A" w:rsidP="00A7070A">
            <w:pPr>
              <w:rPr>
                <w:rFonts w:ascii="Arial" w:hAnsi="Arial" w:cs="Arial"/>
              </w:rPr>
            </w:pPr>
          </w:p>
        </w:tc>
      </w:tr>
      <w:tr w:rsidR="00A7070A" w:rsidRPr="00513CE6" w14:paraId="142C55A7" w14:textId="77777777" w:rsidTr="00106389">
        <w:tc>
          <w:tcPr>
            <w:tcW w:w="3259" w:type="dxa"/>
          </w:tcPr>
          <w:p w14:paraId="48FF0ABF" w14:textId="77777777" w:rsidR="00A7070A" w:rsidRPr="00513CE6" w:rsidRDefault="00A7070A" w:rsidP="00A7070A">
            <w:pPr>
              <w:rPr>
                <w:rFonts w:ascii="Arial" w:hAnsi="Arial" w:cs="Arial"/>
              </w:rPr>
            </w:pPr>
          </w:p>
        </w:tc>
        <w:tc>
          <w:tcPr>
            <w:tcW w:w="3259" w:type="dxa"/>
          </w:tcPr>
          <w:p w14:paraId="7B4C0AAA" w14:textId="77777777" w:rsidR="00A7070A" w:rsidRPr="00513CE6" w:rsidRDefault="00A7070A" w:rsidP="00A7070A">
            <w:pPr>
              <w:rPr>
                <w:rFonts w:ascii="Arial" w:hAnsi="Arial" w:cs="Arial"/>
              </w:rPr>
            </w:pPr>
          </w:p>
        </w:tc>
        <w:tc>
          <w:tcPr>
            <w:tcW w:w="3260" w:type="dxa"/>
          </w:tcPr>
          <w:p w14:paraId="2F420E53" w14:textId="77777777" w:rsidR="00A7070A" w:rsidRPr="00513CE6" w:rsidRDefault="00A7070A" w:rsidP="00A7070A">
            <w:pPr>
              <w:rPr>
                <w:rFonts w:ascii="Arial" w:hAnsi="Arial" w:cs="Arial"/>
              </w:rPr>
            </w:pPr>
          </w:p>
        </w:tc>
      </w:tr>
      <w:tr w:rsidR="00A7070A" w:rsidRPr="00513CE6" w14:paraId="2F39C625" w14:textId="77777777" w:rsidTr="00106389">
        <w:tc>
          <w:tcPr>
            <w:tcW w:w="3259" w:type="dxa"/>
          </w:tcPr>
          <w:p w14:paraId="03DEB6CC" w14:textId="77777777" w:rsidR="00A7070A" w:rsidRPr="00513CE6" w:rsidRDefault="00A7070A" w:rsidP="00A7070A">
            <w:pPr>
              <w:rPr>
                <w:rFonts w:ascii="Arial" w:hAnsi="Arial" w:cs="Arial"/>
              </w:rPr>
            </w:pPr>
          </w:p>
        </w:tc>
        <w:tc>
          <w:tcPr>
            <w:tcW w:w="3259" w:type="dxa"/>
          </w:tcPr>
          <w:p w14:paraId="12175C65" w14:textId="77777777" w:rsidR="00A7070A" w:rsidRPr="00513CE6" w:rsidRDefault="00A7070A" w:rsidP="00A7070A">
            <w:pPr>
              <w:rPr>
                <w:rFonts w:ascii="Arial" w:hAnsi="Arial" w:cs="Arial"/>
              </w:rPr>
            </w:pPr>
          </w:p>
        </w:tc>
        <w:tc>
          <w:tcPr>
            <w:tcW w:w="3260" w:type="dxa"/>
          </w:tcPr>
          <w:p w14:paraId="25404F95" w14:textId="77777777" w:rsidR="00A7070A" w:rsidRPr="00513CE6" w:rsidRDefault="00A7070A" w:rsidP="00A7070A">
            <w:pPr>
              <w:rPr>
                <w:rFonts w:ascii="Arial" w:hAnsi="Arial" w:cs="Arial"/>
              </w:rPr>
            </w:pPr>
          </w:p>
        </w:tc>
      </w:tr>
      <w:tr w:rsidR="00A7070A" w:rsidRPr="00513CE6" w14:paraId="0E2B9312" w14:textId="77777777" w:rsidTr="00106389">
        <w:tc>
          <w:tcPr>
            <w:tcW w:w="3259" w:type="dxa"/>
          </w:tcPr>
          <w:p w14:paraId="56734A10" w14:textId="77777777" w:rsidR="00A7070A" w:rsidRPr="00513CE6" w:rsidRDefault="00A7070A" w:rsidP="00A7070A">
            <w:pPr>
              <w:rPr>
                <w:rFonts w:ascii="Arial" w:hAnsi="Arial" w:cs="Arial"/>
              </w:rPr>
            </w:pPr>
          </w:p>
        </w:tc>
        <w:tc>
          <w:tcPr>
            <w:tcW w:w="3259" w:type="dxa"/>
          </w:tcPr>
          <w:p w14:paraId="1FED32BD" w14:textId="77777777" w:rsidR="00A7070A" w:rsidRPr="00513CE6" w:rsidRDefault="00A7070A" w:rsidP="00A7070A">
            <w:pPr>
              <w:rPr>
                <w:rFonts w:ascii="Arial" w:hAnsi="Arial" w:cs="Arial"/>
              </w:rPr>
            </w:pPr>
          </w:p>
        </w:tc>
        <w:tc>
          <w:tcPr>
            <w:tcW w:w="3260" w:type="dxa"/>
          </w:tcPr>
          <w:p w14:paraId="69C037DA" w14:textId="77777777" w:rsidR="00A7070A" w:rsidRPr="00513CE6" w:rsidRDefault="00A7070A" w:rsidP="00A7070A">
            <w:pPr>
              <w:rPr>
                <w:rFonts w:ascii="Arial" w:hAnsi="Arial" w:cs="Arial"/>
              </w:rPr>
            </w:pPr>
          </w:p>
        </w:tc>
      </w:tr>
      <w:tr w:rsidR="00A7070A" w:rsidRPr="00513CE6" w14:paraId="239124C6" w14:textId="77777777" w:rsidTr="00106389">
        <w:tc>
          <w:tcPr>
            <w:tcW w:w="3259" w:type="dxa"/>
          </w:tcPr>
          <w:p w14:paraId="38B5CA18" w14:textId="77777777" w:rsidR="00A7070A" w:rsidRPr="00513CE6" w:rsidRDefault="00A7070A" w:rsidP="00A7070A">
            <w:pPr>
              <w:rPr>
                <w:rFonts w:ascii="Arial" w:hAnsi="Arial" w:cs="Arial"/>
              </w:rPr>
            </w:pPr>
          </w:p>
        </w:tc>
        <w:tc>
          <w:tcPr>
            <w:tcW w:w="3259" w:type="dxa"/>
          </w:tcPr>
          <w:p w14:paraId="3116C92B" w14:textId="77777777" w:rsidR="00A7070A" w:rsidRPr="00513CE6" w:rsidRDefault="00A7070A" w:rsidP="00A7070A">
            <w:pPr>
              <w:rPr>
                <w:rFonts w:ascii="Arial" w:hAnsi="Arial" w:cs="Arial"/>
              </w:rPr>
            </w:pPr>
          </w:p>
        </w:tc>
        <w:tc>
          <w:tcPr>
            <w:tcW w:w="3260" w:type="dxa"/>
          </w:tcPr>
          <w:p w14:paraId="52305747" w14:textId="77777777" w:rsidR="00A7070A" w:rsidRPr="00513CE6" w:rsidRDefault="00A7070A" w:rsidP="00A7070A">
            <w:pPr>
              <w:rPr>
                <w:rFonts w:ascii="Arial" w:hAnsi="Arial" w:cs="Arial"/>
              </w:rPr>
            </w:pPr>
          </w:p>
        </w:tc>
      </w:tr>
      <w:tr w:rsidR="00A7070A" w:rsidRPr="00513CE6" w14:paraId="51BAE2BB" w14:textId="77777777" w:rsidTr="00106389">
        <w:tc>
          <w:tcPr>
            <w:tcW w:w="3259" w:type="dxa"/>
          </w:tcPr>
          <w:p w14:paraId="123C7B93" w14:textId="77777777" w:rsidR="00A7070A" w:rsidRPr="00513CE6" w:rsidRDefault="00A7070A" w:rsidP="00A7070A">
            <w:pPr>
              <w:rPr>
                <w:rFonts w:ascii="Arial" w:hAnsi="Arial" w:cs="Arial"/>
              </w:rPr>
            </w:pPr>
          </w:p>
        </w:tc>
        <w:tc>
          <w:tcPr>
            <w:tcW w:w="3259" w:type="dxa"/>
          </w:tcPr>
          <w:p w14:paraId="355D805C" w14:textId="77777777" w:rsidR="00A7070A" w:rsidRPr="00513CE6" w:rsidRDefault="00A7070A" w:rsidP="00A7070A">
            <w:pPr>
              <w:rPr>
                <w:rFonts w:ascii="Arial" w:hAnsi="Arial" w:cs="Arial"/>
              </w:rPr>
            </w:pPr>
          </w:p>
        </w:tc>
        <w:tc>
          <w:tcPr>
            <w:tcW w:w="3260" w:type="dxa"/>
          </w:tcPr>
          <w:p w14:paraId="5F12079C" w14:textId="77777777" w:rsidR="00A7070A" w:rsidRPr="00513CE6" w:rsidRDefault="00A7070A" w:rsidP="00A7070A">
            <w:pPr>
              <w:rPr>
                <w:rFonts w:ascii="Arial" w:hAnsi="Arial" w:cs="Arial"/>
              </w:rPr>
            </w:pPr>
          </w:p>
        </w:tc>
      </w:tr>
    </w:tbl>
    <w:p w14:paraId="099911D4" w14:textId="77777777" w:rsidR="00A7070A" w:rsidRPr="00513CE6" w:rsidRDefault="00A7070A" w:rsidP="00A7070A">
      <w:pPr>
        <w:rPr>
          <w:rFonts w:ascii="Arial" w:hAnsi="Arial" w:cs="Arial"/>
        </w:rPr>
      </w:pPr>
    </w:p>
    <w:p w14:paraId="504DA916" w14:textId="77777777" w:rsidR="00A7070A" w:rsidRPr="00513CE6" w:rsidRDefault="00A7070A">
      <w:pPr>
        <w:rPr>
          <w:rFonts w:ascii="Arial" w:eastAsiaTheme="majorEastAsia" w:hAnsi="Arial" w:cs="Arial"/>
          <w:b/>
          <w:bCs/>
          <w:color w:val="365F91" w:themeColor="accent1" w:themeShade="BF"/>
          <w:sz w:val="28"/>
          <w:szCs w:val="28"/>
        </w:rPr>
      </w:pPr>
      <w:r w:rsidRPr="00513CE6">
        <w:rPr>
          <w:rFonts w:ascii="Arial" w:hAnsi="Arial" w:cs="Arial"/>
        </w:rPr>
        <w:br w:type="page"/>
      </w:r>
    </w:p>
    <w:p w14:paraId="4E5C9E3D" w14:textId="77777777" w:rsidR="00CF52FC" w:rsidRPr="00106389" w:rsidRDefault="001742E0" w:rsidP="00CF52FC">
      <w:pPr>
        <w:pStyle w:val="Overskrift1"/>
        <w:rPr>
          <w:rFonts w:ascii="Arial" w:hAnsi="Arial" w:cs="Arial"/>
        </w:rPr>
      </w:pPr>
      <w:r w:rsidRPr="00106389">
        <w:rPr>
          <w:rFonts w:ascii="Arial" w:hAnsi="Arial" w:cs="Arial"/>
        </w:rPr>
        <w:lastRenderedPageBreak/>
        <w:t xml:space="preserve">2. </w:t>
      </w:r>
      <w:r w:rsidR="00E900CD" w:rsidRPr="00106389">
        <w:rPr>
          <w:rFonts w:ascii="Arial" w:hAnsi="Arial" w:cs="Arial"/>
        </w:rPr>
        <w:t>Audit-oversigt</w:t>
      </w:r>
    </w:p>
    <w:p w14:paraId="522F5D8E" w14:textId="77777777" w:rsidR="00CF52FC" w:rsidRPr="00513CE6" w:rsidRDefault="00E900CD" w:rsidP="00CF52FC">
      <w:pPr>
        <w:rPr>
          <w:rFonts w:ascii="Arial" w:hAnsi="Arial" w:cs="Arial"/>
          <w:b/>
        </w:rPr>
      </w:pPr>
      <w:r w:rsidRPr="00513CE6">
        <w:rPr>
          <w:rFonts w:ascii="Arial" w:hAnsi="Arial" w:cs="Arial"/>
        </w:rPr>
        <w:t>Denne liste skal give informationer om, hvilke lokaliteter/sites, der er blevet internt auditeret, hvilken dato der var tale om, hvor lang tid der blev brugt på stedet på auditeringen og hvem den interne auditør var. Den for hvert site udfyldte tjekliste for auditering (starter på næste side) indeholder informationer om resultatet af det enkelte audit.</w:t>
      </w:r>
    </w:p>
    <w:p w14:paraId="7E24F0CA" w14:textId="77777777" w:rsidR="00CF52FC" w:rsidRPr="00513CE6" w:rsidRDefault="00CF52FC" w:rsidP="00CF52FC">
      <w:pPr>
        <w:rPr>
          <w:rFonts w:ascii="Arial" w:hAnsi="Arial" w:cs="Arial"/>
          <w:b/>
        </w:rPr>
      </w:pPr>
    </w:p>
    <w:tbl>
      <w:tblPr>
        <w:tblStyle w:val="Tabel-Gitter"/>
        <w:tblW w:w="0" w:type="auto"/>
        <w:tblBorders>
          <w:top w:val="single" w:sz="4" w:space="0" w:color="005C42"/>
          <w:left w:val="single" w:sz="4" w:space="0" w:color="005C42"/>
          <w:bottom w:val="single" w:sz="4" w:space="0" w:color="005C42"/>
          <w:right w:val="single" w:sz="4" w:space="0" w:color="005C42"/>
          <w:insideH w:val="single" w:sz="4" w:space="0" w:color="005C42"/>
          <w:insideV w:val="single" w:sz="4" w:space="0" w:color="005C42"/>
        </w:tblBorders>
        <w:tblLook w:val="04A0" w:firstRow="1" w:lastRow="0" w:firstColumn="1" w:lastColumn="0" w:noHBand="0" w:noVBand="1"/>
      </w:tblPr>
      <w:tblGrid>
        <w:gridCol w:w="2061"/>
        <w:gridCol w:w="1946"/>
        <w:gridCol w:w="2041"/>
        <w:gridCol w:w="2021"/>
      </w:tblGrid>
      <w:tr w:rsidR="00411994" w:rsidRPr="00513CE6" w14:paraId="2DE037F2" w14:textId="77777777" w:rsidTr="00106389">
        <w:tc>
          <w:tcPr>
            <w:tcW w:w="2061" w:type="dxa"/>
            <w:shd w:val="clear" w:color="auto" w:fill="005C42"/>
          </w:tcPr>
          <w:p w14:paraId="6A367E46" w14:textId="77777777" w:rsidR="00411994" w:rsidRPr="00513CE6" w:rsidRDefault="00411994" w:rsidP="00E900CD">
            <w:pPr>
              <w:rPr>
                <w:rFonts w:ascii="Arial" w:hAnsi="Arial" w:cs="Arial"/>
                <w:b/>
                <w:color w:val="FFFFFF" w:themeColor="background1"/>
                <w:sz w:val="24"/>
              </w:rPr>
            </w:pPr>
            <w:r w:rsidRPr="00513CE6">
              <w:rPr>
                <w:rFonts w:ascii="Arial" w:hAnsi="Arial" w:cs="Arial"/>
                <w:b/>
                <w:color w:val="FFFFFF" w:themeColor="background1"/>
                <w:sz w:val="24"/>
              </w:rPr>
              <w:t>Lokalitet:</w:t>
            </w:r>
          </w:p>
          <w:p w14:paraId="47973E3D" w14:textId="77777777" w:rsidR="00411994" w:rsidRPr="00513CE6" w:rsidRDefault="00411994" w:rsidP="00CF52FC">
            <w:pPr>
              <w:rPr>
                <w:rFonts w:ascii="Arial" w:hAnsi="Arial" w:cs="Arial"/>
                <w:b/>
                <w:color w:val="FFFFFF" w:themeColor="background1"/>
                <w:sz w:val="24"/>
                <w:lang w:val="en-US"/>
              </w:rPr>
            </w:pPr>
          </w:p>
        </w:tc>
        <w:tc>
          <w:tcPr>
            <w:tcW w:w="1946" w:type="dxa"/>
            <w:shd w:val="clear" w:color="auto" w:fill="005C42"/>
          </w:tcPr>
          <w:p w14:paraId="103B78D7" w14:textId="77777777" w:rsidR="00411994" w:rsidRPr="00513CE6" w:rsidRDefault="00411994" w:rsidP="00E900CD">
            <w:pPr>
              <w:rPr>
                <w:rFonts w:ascii="Arial" w:hAnsi="Arial" w:cs="Arial"/>
                <w:b/>
                <w:color w:val="FFFFFF" w:themeColor="background1"/>
                <w:sz w:val="24"/>
                <w:lang w:val="da-DK"/>
              </w:rPr>
            </w:pPr>
            <w:r w:rsidRPr="00513CE6">
              <w:rPr>
                <w:rFonts w:ascii="Arial" w:hAnsi="Arial" w:cs="Arial"/>
                <w:b/>
                <w:color w:val="FFFFFF" w:themeColor="background1"/>
                <w:sz w:val="24"/>
                <w:lang w:val="da-DK"/>
              </w:rPr>
              <w:t>Dato:</w:t>
            </w:r>
          </w:p>
          <w:p w14:paraId="549778F1" w14:textId="77777777" w:rsidR="00411994" w:rsidRPr="00513CE6" w:rsidRDefault="00411994" w:rsidP="00CF52FC">
            <w:pPr>
              <w:rPr>
                <w:rFonts w:ascii="Arial" w:hAnsi="Arial" w:cs="Arial"/>
                <w:b/>
                <w:color w:val="FFFFFF" w:themeColor="background1"/>
                <w:sz w:val="24"/>
                <w:lang w:val="en-US"/>
              </w:rPr>
            </w:pPr>
          </w:p>
        </w:tc>
        <w:tc>
          <w:tcPr>
            <w:tcW w:w="2041" w:type="dxa"/>
            <w:shd w:val="clear" w:color="auto" w:fill="005C42"/>
          </w:tcPr>
          <w:p w14:paraId="52078F2A" w14:textId="77777777" w:rsidR="00411994" w:rsidRPr="00513CE6" w:rsidRDefault="00411994" w:rsidP="00CF52FC">
            <w:pPr>
              <w:rPr>
                <w:rFonts w:ascii="Arial" w:hAnsi="Arial" w:cs="Arial"/>
                <w:b/>
                <w:color w:val="FFFFFF" w:themeColor="background1"/>
                <w:sz w:val="24"/>
                <w:lang w:val="en-US"/>
              </w:rPr>
            </w:pPr>
            <w:r w:rsidRPr="00513CE6">
              <w:rPr>
                <w:rFonts w:ascii="Arial" w:hAnsi="Arial" w:cs="Arial"/>
                <w:b/>
                <w:color w:val="FFFFFF" w:themeColor="background1"/>
                <w:sz w:val="24"/>
                <w:lang w:val="en-US"/>
              </w:rPr>
              <w:t>Audit varighed on-site:</w:t>
            </w:r>
          </w:p>
        </w:tc>
        <w:tc>
          <w:tcPr>
            <w:tcW w:w="2021" w:type="dxa"/>
            <w:shd w:val="clear" w:color="auto" w:fill="005C42"/>
          </w:tcPr>
          <w:p w14:paraId="070C2164" w14:textId="77777777" w:rsidR="00411994" w:rsidRPr="00513CE6" w:rsidRDefault="00411994" w:rsidP="00E900CD">
            <w:pPr>
              <w:rPr>
                <w:rFonts w:ascii="Arial" w:hAnsi="Arial" w:cs="Arial"/>
                <w:b/>
                <w:color w:val="FFFFFF" w:themeColor="background1"/>
                <w:sz w:val="24"/>
                <w:lang w:val="en-US"/>
              </w:rPr>
            </w:pPr>
            <w:r w:rsidRPr="00513CE6">
              <w:rPr>
                <w:rFonts w:ascii="Arial" w:hAnsi="Arial" w:cs="Arial"/>
                <w:b/>
                <w:color w:val="FFFFFF" w:themeColor="background1"/>
                <w:sz w:val="24"/>
                <w:lang w:val="en-US"/>
              </w:rPr>
              <w:t>Intern auditør:</w:t>
            </w:r>
          </w:p>
          <w:p w14:paraId="7769B8B7" w14:textId="77777777" w:rsidR="00411994" w:rsidRPr="00513CE6" w:rsidRDefault="00411994" w:rsidP="00CF52FC">
            <w:pPr>
              <w:rPr>
                <w:rFonts w:ascii="Arial" w:hAnsi="Arial" w:cs="Arial"/>
                <w:b/>
                <w:color w:val="FFFFFF" w:themeColor="background1"/>
                <w:sz w:val="24"/>
                <w:lang w:val="en-US"/>
              </w:rPr>
            </w:pPr>
          </w:p>
        </w:tc>
      </w:tr>
      <w:tr w:rsidR="00411994" w:rsidRPr="00513CE6" w14:paraId="19167871" w14:textId="77777777" w:rsidTr="00106389">
        <w:tc>
          <w:tcPr>
            <w:tcW w:w="2061" w:type="dxa"/>
          </w:tcPr>
          <w:p w14:paraId="0DCF154F" w14:textId="77777777" w:rsidR="00411994" w:rsidRPr="00513CE6" w:rsidRDefault="00411994" w:rsidP="00CF52FC">
            <w:pPr>
              <w:rPr>
                <w:rFonts w:ascii="Arial" w:hAnsi="Arial" w:cs="Arial"/>
                <w:b/>
                <w:lang w:val="da-DK"/>
              </w:rPr>
            </w:pPr>
          </w:p>
        </w:tc>
        <w:tc>
          <w:tcPr>
            <w:tcW w:w="1946" w:type="dxa"/>
          </w:tcPr>
          <w:p w14:paraId="5C713BBC" w14:textId="77777777" w:rsidR="00411994" w:rsidRPr="00513CE6" w:rsidRDefault="00411994" w:rsidP="00CF52FC">
            <w:pPr>
              <w:rPr>
                <w:rFonts w:ascii="Arial" w:hAnsi="Arial" w:cs="Arial"/>
                <w:b/>
                <w:lang w:val="da-DK"/>
              </w:rPr>
            </w:pPr>
          </w:p>
        </w:tc>
        <w:tc>
          <w:tcPr>
            <w:tcW w:w="2041" w:type="dxa"/>
          </w:tcPr>
          <w:p w14:paraId="7F0D726F" w14:textId="77777777" w:rsidR="00411994" w:rsidRPr="00513CE6" w:rsidRDefault="00411994" w:rsidP="00CF52FC">
            <w:pPr>
              <w:rPr>
                <w:rFonts w:ascii="Arial" w:hAnsi="Arial" w:cs="Arial"/>
                <w:b/>
                <w:lang w:val="da-DK"/>
              </w:rPr>
            </w:pPr>
          </w:p>
        </w:tc>
        <w:tc>
          <w:tcPr>
            <w:tcW w:w="2021" w:type="dxa"/>
          </w:tcPr>
          <w:p w14:paraId="41EC160B" w14:textId="77777777" w:rsidR="00411994" w:rsidRPr="00513CE6" w:rsidRDefault="00411994" w:rsidP="00CF52FC">
            <w:pPr>
              <w:rPr>
                <w:rFonts w:ascii="Arial" w:hAnsi="Arial" w:cs="Arial"/>
                <w:b/>
                <w:lang w:val="da-DK"/>
              </w:rPr>
            </w:pPr>
          </w:p>
        </w:tc>
      </w:tr>
      <w:tr w:rsidR="00411994" w:rsidRPr="00513CE6" w14:paraId="1C48CADC" w14:textId="77777777" w:rsidTr="00106389">
        <w:tc>
          <w:tcPr>
            <w:tcW w:w="2061" w:type="dxa"/>
          </w:tcPr>
          <w:p w14:paraId="0E1755BB" w14:textId="77777777" w:rsidR="00411994" w:rsidRPr="00513CE6" w:rsidRDefault="00411994" w:rsidP="00CF52FC">
            <w:pPr>
              <w:rPr>
                <w:rFonts w:ascii="Arial" w:hAnsi="Arial" w:cs="Arial"/>
                <w:b/>
                <w:lang w:val="da-DK"/>
              </w:rPr>
            </w:pPr>
          </w:p>
        </w:tc>
        <w:tc>
          <w:tcPr>
            <w:tcW w:w="1946" w:type="dxa"/>
          </w:tcPr>
          <w:p w14:paraId="30408FC5" w14:textId="77777777" w:rsidR="00411994" w:rsidRPr="00513CE6" w:rsidRDefault="00411994" w:rsidP="00CF52FC">
            <w:pPr>
              <w:rPr>
                <w:rFonts w:ascii="Arial" w:hAnsi="Arial" w:cs="Arial"/>
                <w:b/>
                <w:lang w:val="da-DK"/>
              </w:rPr>
            </w:pPr>
          </w:p>
        </w:tc>
        <w:tc>
          <w:tcPr>
            <w:tcW w:w="2041" w:type="dxa"/>
          </w:tcPr>
          <w:p w14:paraId="37D8522E" w14:textId="77777777" w:rsidR="00411994" w:rsidRPr="00513CE6" w:rsidRDefault="00411994" w:rsidP="00CF52FC">
            <w:pPr>
              <w:rPr>
                <w:rFonts w:ascii="Arial" w:hAnsi="Arial" w:cs="Arial"/>
                <w:b/>
                <w:lang w:val="da-DK"/>
              </w:rPr>
            </w:pPr>
          </w:p>
        </w:tc>
        <w:tc>
          <w:tcPr>
            <w:tcW w:w="2021" w:type="dxa"/>
          </w:tcPr>
          <w:p w14:paraId="00D591D8" w14:textId="77777777" w:rsidR="00411994" w:rsidRPr="00513CE6" w:rsidRDefault="00411994" w:rsidP="00CF52FC">
            <w:pPr>
              <w:rPr>
                <w:rFonts w:ascii="Arial" w:hAnsi="Arial" w:cs="Arial"/>
                <w:b/>
                <w:lang w:val="da-DK"/>
              </w:rPr>
            </w:pPr>
          </w:p>
        </w:tc>
      </w:tr>
      <w:tr w:rsidR="00411994" w:rsidRPr="00513CE6" w14:paraId="65346819" w14:textId="77777777" w:rsidTr="00106389">
        <w:tc>
          <w:tcPr>
            <w:tcW w:w="2061" w:type="dxa"/>
          </w:tcPr>
          <w:p w14:paraId="2F9B2707" w14:textId="77777777" w:rsidR="00411994" w:rsidRPr="00513CE6" w:rsidRDefault="00411994" w:rsidP="00CF52FC">
            <w:pPr>
              <w:rPr>
                <w:rFonts w:ascii="Arial" w:hAnsi="Arial" w:cs="Arial"/>
                <w:b/>
                <w:lang w:val="da-DK"/>
              </w:rPr>
            </w:pPr>
          </w:p>
        </w:tc>
        <w:tc>
          <w:tcPr>
            <w:tcW w:w="1946" w:type="dxa"/>
          </w:tcPr>
          <w:p w14:paraId="6E34F2FF" w14:textId="77777777" w:rsidR="00411994" w:rsidRPr="00513CE6" w:rsidRDefault="00411994" w:rsidP="00CF52FC">
            <w:pPr>
              <w:rPr>
                <w:rFonts w:ascii="Arial" w:hAnsi="Arial" w:cs="Arial"/>
                <w:b/>
                <w:lang w:val="da-DK"/>
              </w:rPr>
            </w:pPr>
          </w:p>
        </w:tc>
        <w:tc>
          <w:tcPr>
            <w:tcW w:w="2041" w:type="dxa"/>
          </w:tcPr>
          <w:p w14:paraId="005B12B8" w14:textId="77777777" w:rsidR="00411994" w:rsidRPr="00513CE6" w:rsidRDefault="00411994" w:rsidP="00CF52FC">
            <w:pPr>
              <w:rPr>
                <w:rFonts w:ascii="Arial" w:hAnsi="Arial" w:cs="Arial"/>
                <w:b/>
                <w:lang w:val="da-DK"/>
              </w:rPr>
            </w:pPr>
          </w:p>
        </w:tc>
        <w:tc>
          <w:tcPr>
            <w:tcW w:w="2021" w:type="dxa"/>
          </w:tcPr>
          <w:p w14:paraId="40E9D245" w14:textId="77777777" w:rsidR="00411994" w:rsidRPr="00513CE6" w:rsidRDefault="00411994" w:rsidP="00CF52FC">
            <w:pPr>
              <w:rPr>
                <w:rFonts w:ascii="Arial" w:hAnsi="Arial" w:cs="Arial"/>
                <w:b/>
                <w:lang w:val="da-DK"/>
              </w:rPr>
            </w:pPr>
          </w:p>
        </w:tc>
      </w:tr>
      <w:tr w:rsidR="00411994" w:rsidRPr="00513CE6" w14:paraId="07420B1F" w14:textId="77777777" w:rsidTr="00106389">
        <w:tc>
          <w:tcPr>
            <w:tcW w:w="2061" w:type="dxa"/>
          </w:tcPr>
          <w:p w14:paraId="268A76CD" w14:textId="77777777" w:rsidR="00411994" w:rsidRPr="00513CE6" w:rsidRDefault="00411994" w:rsidP="00CF52FC">
            <w:pPr>
              <w:rPr>
                <w:rFonts w:ascii="Arial" w:hAnsi="Arial" w:cs="Arial"/>
                <w:b/>
                <w:lang w:val="da-DK"/>
              </w:rPr>
            </w:pPr>
          </w:p>
        </w:tc>
        <w:tc>
          <w:tcPr>
            <w:tcW w:w="1946" w:type="dxa"/>
          </w:tcPr>
          <w:p w14:paraId="28FC69A5" w14:textId="77777777" w:rsidR="00411994" w:rsidRPr="00513CE6" w:rsidRDefault="00411994" w:rsidP="00CF52FC">
            <w:pPr>
              <w:rPr>
                <w:rFonts w:ascii="Arial" w:hAnsi="Arial" w:cs="Arial"/>
                <w:b/>
                <w:lang w:val="da-DK"/>
              </w:rPr>
            </w:pPr>
          </w:p>
        </w:tc>
        <w:tc>
          <w:tcPr>
            <w:tcW w:w="2041" w:type="dxa"/>
          </w:tcPr>
          <w:p w14:paraId="766DAA3E" w14:textId="77777777" w:rsidR="00411994" w:rsidRPr="00513CE6" w:rsidRDefault="00411994" w:rsidP="00CF52FC">
            <w:pPr>
              <w:rPr>
                <w:rFonts w:ascii="Arial" w:hAnsi="Arial" w:cs="Arial"/>
                <w:b/>
                <w:lang w:val="da-DK"/>
              </w:rPr>
            </w:pPr>
          </w:p>
        </w:tc>
        <w:tc>
          <w:tcPr>
            <w:tcW w:w="2021" w:type="dxa"/>
          </w:tcPr>
          <w:p w14:paraId="6828FB6A" w14:textId="77777777" w:rsidR="00411994" w:rsidRPr="00513CE6" w:rsidRDefault="00411994" w:rsidP="00CF52FC">
            <w:pPr>
              <w:rPr>
                <w:rFonts w:ascii="Arial" w:hAnsi="Arial" w:cs="Arial"/>
                <w:b/>
                <w:lang w:val="da-DK"/>
              </w:rPr>
            </w:pPr>
          </w:p>
        </w:tc>
      </w:tr>
      <w:tr w:rsidR="00411994" w:rsidRPr="00513CE6" w14:paraId="771502BA" w14:textId="77777777" w:rsidTr="00106389">
        <w:tc>
          <w:tcPr>
            <w:tcW w:w="2061" w:type="dxa"/>
          </w:tcPr>
          <w:p w14:paraId="0BB1502C" w14:textId="77777777" w:rsidR="00411994" w:rsidRPr="00513CE6" w:rsidRDefault="00411994" w:rsidP="00CF52FC">
            <w:pPr>
              <w:rPr>
                <w:rFonts w:ascii="Arial" w:hAnsi="Arial" w:cs="Arial"/>
                <w:b/>
                <w:lang w:val="da-DK"/>
              </w:rPr>
            </w:pPr>
          </w:p>
        </w:tc>
        <w:tc>
          <w:tcPr>
            <w:tcW w:w="1946" w:type="dxa"/>
          </w:tcPr>
          <w:p w14:paraId="2C5D6C65" w14:textId="77777777" w:rsidR="00411994" w:rsidRPr="00513CE6" w:rsidRDefault="00411994" w:rsidP="00CF52FC">
            <w:pPr>
              <w:rPr>
                <w:rFonts w:ascii="Arial" w:hAnsi="Arial" w:cs="Arial"/>
                <w:b/>
                <w:lang w:val="da-DK"/>
              </w:rPr>
            </w:pPr>
          </w:p>
        </w:tc>
        <w:tc>
          <w:tcPr>
            <w:tcW w:w="2041" w:type="dxa"/>
          </w:tcPr>
          <w:p w14:paraId="17143250" w14:textId="77777777" w:rsidR="00411994" w:rsidRPr="00513CE6" w:rsidRDefault="00411994" w:rsidP="00CF52FC">
            <w:pPr>
              <w:rPr>
                <w:rFonts w:ascii="Arial" w:hAnsi="Arial" w:cs="Arial"/>
                <w:b/>
                <w:lang w:val="da-DK"/>
              </w:rPr>
            </w:pPr>
          </w:p>
        </w:tc>
        <w:tc>
          <w:tcPr>
            <w:tcW w:w="2021" w:type="dxa"/>
          </w:tcPr>
          <w:p w14:paraId="7CDAF5CF" w14:textId="77777777" w:rsidR="00411994" w:rsidRPr="00513CE6" w:rsidRDefault="00411994" w:rsidP="00CF52FC">
            <w:pPr>
              <w:rPr>
                <w:rFonts w:ascii="Arial" w:hAnsi="Arial" w:cs="Arial"/>
                <w:b/>
                <w:lang w:val="da-DK"/>
              </w:rPr>
            </w:pPr>
          </w:p>
        </w:tc>
      </w:tr>
      <w:tr w:rsidR="00411994" w:rsidRPr="00513CE6" w14:paraId="30CA20ED" w14:textId="77777777" w:rsidTr="00106389">
        <w:tc>
          <w:tcPr>
            <w:tcW w:w="2061" w:type="dxa"/>
          </w:tcPr>
          <w:p w14:paraId="7C169593" w14:textId="77777777" w:rsidR="00411994" w:rsidRPr="00513CE6" w:rsidRDefault="00411994" w:rsidP="00CF52FC">
            <w:pPr>
              <w:rPr>
                <w:rFonts w:ascii="Arial" w:hAnsi="Arial" w:cs="Arial"/>
                <w:b/>
                <w:lang w:val="da-DK"/>
              </w:rPr>
            </w:pPr>
          </w:p>
        </w:tc>
        <w:tc>
          <w:tcPr>
            <w:tcW w:w="1946" w:type="dxa"/>
          </w:tcPr>
          <w:p w14:paraId="097519EC" w14:textId="77777777" w:rsidR="00411994" w:rsidRPr="00513CE6" w:rsidRDefault="00411994" w:rsidP="00CF52FC">
            <w:pPr>
              <w:rPr>
                <w:rFonts w:ascii="Arial" w:hAnsi="Arial" w:cs="Arial"/>
                <w:b/>
                <w:lang w:val="da-DK"/>
              </w:rPr>
            </w:pPr>
          </w:p>
        </w:tc>
        <w:tc>
          <w:tcPr>
            <w:tcW w:w="2041" w:type="dxa"/>
          </w:tcPr>
          <w:p w14:paraId="6C702D67" w14:textId="77777777" w:rsidR="00411994" w:rsidRPr="00513CE6" w:rsidRDefault="00411994" w:rsidP="00CF52FC">
            <w:pPr>
              <w:rPr>
                <w:rFonts w:ascii="Arial" w:hAnsi="Arial" w:cs="Arial"/>
                <w:b/>
                <w:lang w:val="da-DK"/>
              </w:rPr>
            </w:pPr>
          </w:p>
        </w:tc>
        <w:tc>
          <w:tcPr>
            <w:tcW w:w="2021" w:type="dxa"/>
          </w:tcPr>
          <w:p w14:paraId="268AAAE0" w14:textId="77777777" w:rsidR="00411994" w:rsidRPr="00513CE6" w:rsidRDefault="00411994" w:rsidP="00CF52FC">
            <w:pPr>
              <w:rPr>
                <w:rFonts w:ascii="Arial" w:hAnsi="Arial" w:cs="Arial"/>
                <w:b/>
                <w:lang w:val="da-DK"/>
              </w:rPr>
            </w:pPr>
          </w:p>
        </w:tc>
      </w:tr>
      <w:tr w:rsidR="00411994" w:rsidRPr="00513CE6" w14:paraId="529B5857" w14:textId="77777777" w:rsidTr="00106389">
        <w:tc>
          <w:tcPr>
            <w:tcW w:w="2061" w:type="dxa"/>
          </w:tcPr>
          <w:p w14:paraId="555DFDDC" w14:textId="77777777" w:rsidR="00411994" w:rsidRPr="00513CE6" w:rsidRDefault="00411994" w:rsidP="00CF52FC">
            <w:pPr>
              <w:rPr>
                <w:rFonts w:ascii="Arial" w:hAnsi="Arial" w:cs="Arial"/>
                <w:b/>
                <w:lang w:val="da-DK"/>
              </w:rPr>
            </w:pPr>
          </w:p>
        </w:tc>
        <w:tc>
          <w:tcPr>
            <w:tcW w:w="1946" w:type="dxa"/>
          </w:tcPr>
          <w:p w14:paraId="11E0D1FE" w14:textId="77777777" w:rsidR="00411994" w:rsidRPr="00513CE6" w:rsidRDefault="00411994" w:rsidP="00CF52FC">
            <w:pPr>
              <w:rPr>
                <w:rFonts w:ascii="Arial" w:hAnsi="Arial" w:cs="Arial"/>
                <w:b/>
                <w:lang w:val="da-DK"/>
              </w:rPr>
            </w:pPr>
          </w:p>
        </w:tc>
        <w:tc>
          <w:tcPr>
            <w:tcW w:w="2041" w:type="dxa"/>
          </w:tcPr>
          <w:p w14:paraId="78E4B46B" w14:textId="77777777" w:rsidR="00411994" w:rsidRPr="00513CE6" w:rsidRDefault="00411994" w:rsidP="00CF52FC">
            <w:pPr>
              <w:rPr>
                <w:rFonts w:ascii="Arial" w:hAnsi="Arial" w:cs="Arial"/>
                <w:b/>
                <w:lang w:val="da-DK"/>
              </w:rPr>
            </w:pPr>
          </w:p>
        </w:tc>
        <w:tc>
          <w:tcPr>
            <w:tcW w:w="2021" w:type="dxa"/>
          </w:tcPr>
          <w:p w14:paraId="78EA6115" w14:textId="77777777" w:rsidR="00411994" w:rsidRPr="00513CE6" w:rsidRDefault="00411994" w:rsidP="00CF52FC">
            <w:pPr>
              <w:rPr>
                <w:rFonts w:ascii="Arial" w:hAnsi="Arial" w:cs="Arial"/>
                <w:b/>
                <w:lang w:val="da-DK"/>
              </w:rPr>
            </w:pPr>
          </w:p>
        </w:tc>
      </w:tr>
      <w:tr w:rsidR="00411994" w:rsidRPr="00513CE6" w14:paraId="24452C21" w14:textId="77777777" w:rsidTr="00106389">
        <w:tc>
          <w:tcPr>
            <w:tcW w:w="2061" w:type="dxa"/>
          </w:tcPr>
          <w:p w14:paraId="2C98E93C" w14:textId="77777777" w:rsidR="00411994" w:rsidRPr="00513CE6" w:rsidRDefault="00411994" w:rsidP="00CF52FC">
            <w:pPr>
              <w:rPr>
                <w:rFonts w:ascii="Arial" w:hAnsi="Arial" w:cs="Arial"/>
                <w:b/>
                <w:lang w:val="da-DK"/>
              </w:rPr>
            </w:pPr>
          </w:p>
        </w:tc>
        <w:tc>
          <w:tcPr>
            <w:tcW w:w="1946" w:type="dxa"/>
          </w:tcPr>
          <w:p w14:paraId="01385E4B" w14:textId="77777777" w:rsidR="00411994" w:rsidRPr="00513CE6" w:rsidRDefault="00411994" w:rsidP="00CF52FC">
            <w:pPr>
              <w:rPr>
                <w:rFonts w:ascii="Arial" w:hAnsi="Arial" w:cs="Arial"/>
                <w:b/>
                <w:lang w:val="da-DK"/>
              </w:rPr>
            </w:pPr>
          </w:p>
        </w:tc>
        <w:tc>
          <w:tcPr>
            <w:tcW w:w="2041" w:type="dxa"/>
          </w:tcPr>
          <w:p w14:paraId="6A861F43" w14:textId="77777777" w:rsidR="00411994" w:rsidRPr="00513CE6" w:rsidRDefault="00411994" w:rsidP="00CF52FC">
            <w:pPr>
              <w:rPr>
                <w:rFonts w:ascii="Arial" w:hAnsi="Arial" w:cs="Arial"/>
                <w:b/>
                <w:lang w:val="da-DK"/>
              </w:rPr>
            </w:pPr>
          </w:p>
        </w:tc>
        <w:tc>
          <w:tcPr>
            <w:tcW w:w="2021" w:type="dxa"/>
          </w:tcPr>
          <w:p w14:paraId="366A3A23" w14:textId="77777777" w:rsidR="00411994" w:rsidRPr="00513CE6" w:rsidRDefault="00411994" w:rsidP="00CF52FC">
            <w:pPr>
              <w:rPr>
                <w:rFonts w:ascii="Arial" w:hAnsi="Arial" w:cs="Arial"/>
                <w:b/>
                <w:lang w:val="da-DK"/>
              </w:rPr>
            </w:pPr>
          </w:p>
        </w:tc>
      </w:tr>
      <w:tr w:rsidR="00411994" w:rsidRPr="00513CE6" w14:paraId="278EFF60" w14:textId="77777777" w:rsidTr="00106389">
        <w:tc>
          <w:tcPr>
            <w:tcW w:w="2061" w:type="dxa"/>
          </w:tcPr>
          <w:p w14:paraId="0CBAB88C" w14:textId="77777777" w:rsidR="00411994" w:rsidRPr="00513CE6" w:rsidRDefault="00411994" w:rsidP="00CF52FC">
            <w:pPr>
              <w:rPr>
                <w:rFonts w:ascii="Arial" w:hAnsi="Arial" w:cs="Arial"/>
                <w:b/>
                <w:lang w:val="da-DK"/>
              </w:rPr>
            </w:pPr>
          </w:p>
        </w:tc>
        <w:tc>
          <w:tcPr>
            <w:tcW w:w="1946" w:type="dxa"/>
          </w:tcPr>
          <w:p w14:paraId="72467C11" w14:textId="77777777" w:rsidR="00411994" w:rsidRPr="00513CE6" w:rsidRDefault="00411994" w:rsidP="00CF52FC">
            <w:pPr>
              <w:rPr>
                <w:rFonts w:ascii="Arial" w:hAnsi="Arial" w:cs="Arial"/>
                <w:b/>
                <w:lang w:val="da-DK"/>
              </w:rPr>
            </w:pPr>
          </w:p>
        </w:tc>
        <w:tc>
          <w:tcPr>
            <w:tcW w:w="2041" w:type="dxa"/>
          </w:tcPr>
          <w:p w14:paraId="151294A2" w14:textId="77777777" w:rsidR="00411994" w:rsidRPr="00513CE6" w:rsidRDefault="00411994" w:rsidP="00CF52FC">
            <w:pPr>
              <w:rPr>
                <w:rFonts w:ascii="Arial" w:hAnsi="Arial" w:cs="Arial"/>
                <w:b/>
                <w:lang w:val="da-DK"/>
              </w:rPr>
            </w:pPr>
          </w:p>
        </w:tc>
        <w:tc>
          <w:tcPr>
            <w:tcW w:w="2021" w:type="dxa"/>
          </w:tcPr>
          <w:p w14:paraId="04DCD975" w14:textId="77777777" w:rsidR="00411994" w:rsidRPr="00513CE6" w:rsidRDefault="00411994" w:rsidP="00CF52FC">
            <w:pPr>
              <w:rPr>
                <w:rFonts w:ascii="Arial" w:hAnsi="Arial" w:cs="Arial"/>
                <w:b/>
                <w:lang w:val="da-DK"/>
              </w:rPr>
            </w:pPr>
          </w:p>
        </w:tc>
      </w:tr>
      <w:tr w:rsidR="00411994" w:rsidRPr="00513CE6" w14:paraId="5D01965C" w14:textId="77777777" w:rsidTr="00106389">
        <w:tc>
          <w:tcPr>
            <w:tcW w:w="2061" w:type="dxa"/>
          </w:tcPr>
          <w:p w14:paraId="33E7BD40" w14:textId="77777777" w:rsidR="00411994" w:rsidRPr="00513CE6" w:rsidRDefault="00411994" w:rsidP="00CF52FC">
            <w:pPr>
              <w:rPr>
                <w:rFonts w:ascii="Arial" w:hAnsi="Arial" w:cs="Arial"/>
                <w:b/>
                <w:lang w:val="da-DK"/>
              </w:rPr>
            </w:pPr>
          </w:p>
        </w:tc>
        <w:tc>
          <w:tcPr>
            <w:tcW w:w="1946" w:type="dxa"/>
          </w:tcPr>
          <w:p w14:paraId="5C53FCA4" w14:textId="77777777" w:rsidR="00411994" w:rsidRPr="00513CE6" w:rsidRDefault="00411994" w:rsidP="00CF52FC">
            <w:pPr>
              <w:rPr>
                <w:rFonts w:ascii="Arial" w:hAnsi="Arial" w:cs="Arial"/>
                <w:b/>
                <w:lang w:val="da-DK"/>
              </w:rPr>
            </w:pPr>
          </w:p>
        </w:tc>
        <w:tc>
          <w:tcPr>
            <w:tcW w:w="2041" w:type="dxa"/>
          </w:tcPr>
          <w:p w14:paraId="1D1008DB" w14:textId="77777777" w:rsidR="00411994" w:rsidRPr="00513CE6" w:rsidRDefault="00411994" w:rsidP="00CF52FC">
            <w:pPr>
              <w:rPr>
                <w:rFonts w:ascii="Arial" w:hAnsi="Arial" w:cs="Arial"/>
                <w:b/>
                <w:lang w:val="da-DK"/>
              </w:rPr>
            </w:pPr>
          </w:p>
        </w:tc>
        <w:tc>
          <w:tcPr>
            <w:tcW w:w="2021" w:type="dxa"/>
          </w:tcPr>
          <w:p w14:paraId="0B3074E8" w14:textId="77777777" w:rsidR="00411994" w:rsidRPr="00513CE6" w:rsidRDefault="00411994" w:rsidP="00CF52FC">
            <w:pPr>
              <w:rPr>
                <w:rFonts w:ascii="Arial" w:hAnsi="Arial" w:cs="Arial"/>
                <w:b/>
                <w:lang w:val="da-DK"/>
              </w:rPr>
            </w:pPr>
          </w:p>
        </w:tc>
      </w:tr>
      <w:tr w:rsidR="00411994" w:rsidRPr="00513CE6" w14:paraId="6954CE6A" w14:textId="77777777" w:rsidTr="00106389">
        <w:tc>
          <w:tcPr>
            <w:tcW w:w="2061" w:type="dxa"/>
          </w:tcPr>
          <w:p w14:paraId="20F23C76" w14:textId="77777777" w:rsidR="00411994" w:rsidRPr="00513CE6" w:rsidRDefault="00411994" w:rsidP="00CF52FC">
            <w:pPr>
              <w:rPr>
                <w:rFonts w:ascii="Arial" w:hAnsi="Arial" w:cs="Arial"/>
                <w:b/>
                <w:lang w:val="da-DK"/>
              </w:rPr>
            </w:pPr>
          </w:p>
        </w:tc>
        <w:tc>
          <w:tcPr>
            <w:tcW w:w="1946" w:type="dxa"/>
          </w:tcPr>
          <w:p w14:paraId="08064A12" w14:textId="77777777" w:rsidR="00411994" w:rsidRPr="00513CE6" w:rsidRDefault="00411994" w:rsidP="00CF52FC">
            <w:pPr>
              <w:rPr>
                <w:rFonts w:ascii="Arial" w:hAnsi="Arial" w:cs="Arial"/>
                <w:b/>
                <w:lang w:val="da-DK"/>
              </w:rPr>
            </w:pPr>
          </w:p>
        </w:tc>
        <w:tc>
          <w:tcPr>
            <w:tcW w:w="2041" w:type="dxa"/>
          </w:tcPr>
          <w:p w14:paraId="745447CA" w14:textId="77777777" w:rsidR="00411994" w:rsidRPr="00513CE6" w:rsidRDefault="00411994" w:rsidP="00CF52FC">
            <w:pPr>
              <w:rPr>
                <w:rFonts w:ascii="Arial" w:hAnsi="Arial" w:cs="Arial"/>
                <w:b/>
                <w:lang w:val="da-DK"/>
              </w:rPr>
            </w:pPr>
          </w:p>
        </w:tc>
        <w:tc>
          <w:tcPr>
            <w:tcW w:w="2021" w:type="dxa"/>
          </w:tcPr>
          <w:p w14:paraId="6052F383" w14:textId="77777777" w:rsidR="00411994" w:rsidRPr="00513CE6" w:rsidRDefault="00411994" w:rsidP="00CF52FC">
            <w:pPr>
              <w:rPr>
                <w:rFonts w:ascii="Arial" w:hAnsi="Arial" w:cs="Arial"/>
                <w:b/>
                <w:lang w:val="da-DK"/>
              </w:rPr>
            </w:pPr>
          </w:p>
        </w:tc>
      </w:tr>
      <w:tr w:rsidR="00411994" w:rsidRPr="00513CE6" w14:paraId="6290F7C3" w14:textId="77777777" w:rsidTr="00106389">
        <w:tc>
          <w:tcPr>
            <w:tcW w:w="2061" w:type="dxa"/>
          </w:tcPr>
          <w:p w14:paraId="757FB2F0" w14:textId="77777777" w:rsidR="00411994" w:rsidRPr="00513CE6" w:rsidRDefault="00411994" w:rsidP="00CF52FC">
            <w:pPr>
              <w:rPr>
                <w:rFonts w:ascii="Arial" w:hAnsi="Arial" w:cs="Arial"/>
                <w:b/>
                <w:lang w:val="da-DK"/>
              </w:rPr>
            </w:pPr>
          </w:p>
        </w:tc>
        <w:tc>
          <w:tcPr>
            <w:tcW w:w="1946" w:type="dxa"/>
          </w:tcPr>
          <w:p w14:paraId="3F0099BF" w14:textId="77777777" w:rsidR="00411994" w:rsidRPr="00513CE6" w:rsidRDefault="00411994" w:rsidP="00CF52FC">
            <w:pPr>
              <w:rPr>
                <w:rFonts w:ascii="Arial" w:hAnsi="Arial" w:cs="Arial"/>
                <w:b/>
                <w:lang w:val="da-DK"/>
              </w:rPr>
            </w:pPr>
          </w:p>
        </w:tc>
        <w:tc>
          <w:tcPr>
            <w:tcW w:w="2041" w:type="dxa"/>
          </w:tcPr>
          <w:p w14:paraId="15171845" w14:textId="77777777" w:rsidR="00411994" w:rsidRPr="00513CE6" w:rsidRDefault="00411994" w:rsidP="00CF52FC">
            <w:pPr>
              <w:rPr>
                <w:rFonts w:ascii="Arial" w:hAnsi="Arial" w:cs="Arial"/>
                <w:b/>
                <w:lang w:val="da-DK"/>
              </w:rPr>
            </w:pPr>
          </w:p>
        </w:tc>
        <w:tc>
          <w:tcPr>
            <w:tcW w:w="2021" w:type="dxa"/>
          </w:tcPr>
          <w:p w14:paraId="320AC76A" w14:textId="77777777" w:rsidR="00411994" w:rsidRPr="00513CE6" w:rsidRDefault="00411994" w:rsidP="00CF52FC">
            <w:pPr>
              <w:rPr>
                <w:rFonts w:ascii="Arial" w:hAnsi="Arial" w:cs="Arial"/>
                <w:b/>
                <w:lang w:val="da-DK"/>
              </w:rPr>
            </w:pPr>
          </w:p>
        </w:tc>
      </w:tr>
      <w:tr w:rsidR="00411994" w:rsidRPr="00513CE6" w14:paraId="51B60B9F" w14:textId="77777777" w:rsidTr="00106389">
        <w:tc>
          <w:tcPr>
            <w:tcW w:w="2061" w:type="dxa"/>
          </w:tcPr>
          <w:p w14:paraId="6E7DCDE7" w14:textId="77777777" w:rsidR="00411994" w:rsidRPr="00513CE6" w:rsidRDefault="00411994" w:rsidP="00CF52FC">
            <w:pPr>
              <w:rPr>
                <w:rFonts w:ascii="Arial" w:hAnsi="Arial" w:cs="Arial"/>
                <w:b/>
                <w:lang w:val="da-DK"/>
              </w:rPr>
            </w:pPr>
          </w:p>
        </w:tc>
        <w:tc>
          <w:tcPr>
            <w:tcW w:w="1946" w:type="dxa"/>
          </w:tcPr>
          <w:p w14:paraId="6B50FD7E" w14:textId="77777777" w:rsidR="00411994" w:rsidRPr="00513CE6" w:rsidRDefault="00411994" w:rsidP="00CF52FC">
            <w:pPr>
              <w:rPr>
                <w:rFonts w:ascii="Arial" w:hAnsi="Arial" w:cs="Arial"/>
                <w:b/>
                <w:lang w:val="da-DK"/>
              </w:rPr>
            </w:pPr>
          </w:p>
        </w:tc>
        <w:tc>
          <w:tcPr>
            <w:tcW w:w="2041" w:type="dxa"/>
          </w:tcPr>
          <w:p w14:paraId="1D19BE3E" w14:textId="77777777" w:rsidR="00411994" w:rsidRPr="00513CE6" w:rsidRDefault="00411994" w:rsidP="00CF52FC">
            <w:pPr>
              <w:rPr>
                <w:rFonts w:ascii="Arial" w:hAnsi="Arial" w:cs="Arial"/>
                <w:b/>
                <w:lang w:val="da-DK"/>
              </w:rPr>
            </w:pPr>
          </w:p>
        </w:tc>
        <w:tc>
          <w:tcPr>
            <w:tcW w:w="2021" w:type="dxa"/>
          </w:tcPr>
          <w:p w14:paraId="7FA4008D" w14:textId="77777777" w:rsidR="00411994" w:rsidRPr="00513CE6" w:rsidRDefault="00411994" w:rsidP="00CF52FC">
            <w:pPr>
              <w:rPr>
                <w:rFonts w:ascii="Arial" w:hAnsi="Arial" w:cs="Arial"/>
                <w:b/>
                <w:lang w:val="da-DK"/>
              </w:rPr>
            </w:pPr>
          </w:p>
        </w:tc>
      </w:tr>
      <w:tr w:rsidR="00411994" w:rsidRPr="00513CE6" w14:paraId="5C5CE524" w14:textId="77777777" w:rsidTr="00106389">
        <w:tc>
          <w:tcPr>
            <w:tcW w:w="2061" w:type="dxa"/>
          </w:tcPr>
          <w:p w14:paraId="4FE8A9E7" w14:textId="77777777" w:rsidR="00411994" w:rsidRPr="00513CE6" w:rsidRDefault="00411994" w:rsidP="00CF52FC">
            <w:pPr>
              <w:rPr>
                <w:rFonts w:ascii="Arial" w:hAnsi="Arial" w:cs="Arial"/>
                <w:b/>
                <w:lang w:val="da-DK"/>
              </w:rPr>
            </w:pPr>
          </w:p>
        </w:tc>
        <w:tc>
          <w:tcPr>
            <w:tcW w:w="1946" w:type="dxa"/>
          </w:tcPr>
          <w:p w14:paraId="2BCAE646" w14:textId="77777777" w:rsidR="00411994" w:rsidRPr="00513CE6" w:rsidRDefault="00411994" w:rsidP="00CF52FC">
            <w:pPr>
              <w:rPr>
                <w:rFonts w:ascii="Arial" w:hAnsi="Arial" w:cs="Arial"/>
                <w:b/>
                <w:lang w:val="da-DK"/>
              </w:rPr>
            </w:pPr>
          </w:p>
        </w:tc>
        <w:tc>
          <w:tcPr>
            <w:tcW w:w="2041" w:type="dxa"/>
          </w:tcPr>
          <w:p w14:paraId="21F0DFBA" w14:textId="77777777" w:rsidR="00411994" w:rsidRPr="00513CE6" w:rsidRDefault="00411994" w:rsidP="00CF52FC">
            <w:pPr>
              <w:rPr>
                <w:rFonts w:ascii="Arial" w:hAnsi="Arial" w:cs="Arial"/>
                <w:b/>
                <w:lang w:val="da-DK"/>
              </w:rPr>
            </w:pPr>
          </w:p>
        </w:tc>
        <w:tc>
          <w:tcPr>
            <w:tcW w:w="2021" w:type="dxa"/>
          </w:tcPr>
          <w:p w14:paraId="30C3A34F" w14:textId="77777777" w:rsidR="00411994" w:rsidRPr="00513CE6" w:rsidRDefault="00411994" w:rsidP="00CF52FC">
            <w:pPr>
              <w:rPr>
                <w:rFonts w:ascii="Arial" w:hAnsi="Arial" w:cs="Arial"/>
                <w:b/>
                <w:lang w:val="da-DK"/>
              </w:rPr>
            </w:pPr>
          </w:p>
        </w:tc>
      </w:tr>
      <w:tr w:rsidR="00411994" w:rsidRPr="00513CE6" w14:paraId="64B1B4A5" w14:textId="77777777" w:rsidTr="00106389">
        <w:tc>
          <w:tcPr>
            <w:tcW w:w="2061" w:type="dxa"/>
          </w:tcPr>
          <w:p w14:paraId="72CF6EF1" w14:textId="77777777" w:rsidR="00411994" w:rsidRPr="00513CE6" w:rsidRDefault="00411994" w:rsidP="00CF52FC">
            <w:pPr>
              <w:rPr>
                <w:rFonts w:ascii="Arial" w:hAnsi="Arial" w:cs="Arial"/>
                <w:b/>
                <w:lang w:val="da-DK"/>
              </w:rPr>
            </w:pPr>
          </w:p>
        </w:tc>
        <w:tc>
          <w:tcPr>
            <w:tcW w:w="1946" w:type="dxa"/>
          </w:tcPr>
          <w:p w14:paraId="1ADFFDBA" w14:textId="77777777" w:rsidR="00411994" w:rsidRPr="00513CE6" w:rsidRDefault="00411994" w:rsidP="00CF52FC">
            <w:pPr>
              <w:rPr>
                <w:rFonts w:ascii="Arial" w:hAnsi="Arial" w:cs="Arial"/>
                <w:b/>
                <w:lang w:val="da-DK"/>
              </w:rPr>
            </w:pPr>
          </w:p>
        </w:tc>
        <w:tc>
          <w:tcPr>
            <w:tcW w:w="2041" w:type="dxa"/>
          </w:tcPr>
          <w:p w14:paraId="1E158AE2" w14:textId="77777777" w:rsidR="00411994" w:rsidRPr="00513CE6" w:rsidRDefault="00411994" w:rsidP="00CF52FC">
            <w:pPr>
              <w:rPr>
                <w:rFonts w:ascii="Arial" w:hAnsi="Arial" w:cs="Arial"/>
                <w:b/>
                <w:lang w:val="da-DK"/>
              </w:rPr>
            </w:pPr>
          </w:p>
        </w:tc>
        <w:tc>
          <w:tcPr>
            <w:tcW w:w="2021" w:type="dxa"/>
          </w:tcPr>
          <w:p w14:paraId="3B7DD06D" w14:textId="77777777" w:rsidR="00411994" w:rsidRPr="00513CE6" w:rsidRDefault="00411994" w:rsidP="00CF52FC">
            <w:pPr>
              <w:rPr>
                <w:rFonts w:ascii="Arial" w:hAnsi="Arial" w:cs="Arial"/>
                <w:b/>
                <w:lang w:val="da-DK"/>
              </w:rPr>
            </w:pPr>
          </w:p>
        </w:tc>
      </w:tr>
      <w:tr w:rsidR="00411994" w:rsidRPr="00513CE6" w14:paraId="731ACD29" w14:textId="77777777" w:rsidTr="00106389">
        <w:tc>
          <w:tcPr>
            <w:tcW w:w="2061" w:type="dxa"/>
          </w:tcPr>
          <w:p w14:paraId="106C0FFC" w14:textId="77777777" w:rsidR="00411994" w:rsidRPr="00513CE6" w:rsidRDefault="00411994" w:rsidP="00CF52FC">
            <w:pPr>
              <w:rPr>
                <w:rFonts w:ascii="Arial" w:hAnsi="Arial" w:cs="Arial"/>
                <w:b/>
                <w:lang w:val="da-DK"/>
              </w:rPr>
            </w:pPr>
          </w:p>
        </w:tc>
        <w:tc>
          <w:tcPr>
            <w:tcW w:w="1946" w:type="dxa"/>
          </w:tcPr>
          <w:p w14:paraId="1CADFB8F" w14:textId="77777777" w:rsidR="00411994" w:rsidRPr="00513CE6" w:rsidRDefault="00411994" w:rsidP="00CF52FC">
            <w:pPr>
              <w:rPr>
                <w:rFonts w:ascii="Arial" w:hAnsi="Arial" w:cs="Arial"/>
                <w:b/>
                <w:lang w:val="da-DK"/>
              </w:rPr>
            </w:pPr>
          </w:p>
        </w:tc>
        <w:tc>
          <w:tcPr>
            <w:tcW w:w="2041" w:type="dxa"/>
          </w:tcPr>
          <w:p w14:paraId="59985B97" w14:textId="77777777" w:rsidR="00411994" w:rsidRPr="00513CE6" w:rsidRDefault="00411994" w:rsidP="00CF52FC">
            <w:pPr>
              <w:rPr>
                <w:rFonts w:ascii="Arial" w:hAnsi="Arial" w:cs="Arial"/>
                <w:b/>
                <w:lang w:val="da-DK"/>
              </w:rPr>
            </w:pPr>
          </w:p>
        </w:tc>
        <w:tc>
          <w:tcPr>
            <w:tcW w:w="2021" w:type="dxa"/>
          </w:tcPr>
          <w:p w14:paraId="44FE8400" w14:textId="77777777" w:rsidR="00411994" w:rsidRPr="00513CE6" w:rsidRDefault="00411994" w:rsidP="00CF52FC">
            <w:pPr>
              <w:rPr>
                <w:rFonts w:ascii="Arial" w:hAnsi="Arial" w:cs="Arial"/>
                <w:b/>
                <w:lang w:val="da-DK"/>
              </w:rPr>
            </w:pPr>
          </w:p>
        </w:tc>
      </w:tr>
      <w:tr w:rsidR="00411994" w:rsidRPr="00513CE6" w14:paraId="132C5F18" w14:textId="77777777" w:rsidTr="00106389">
        <w:tc>
          <w:tcPr>
            <w:tcW w:w="2061" w:type="dxa"/>
          </w:tcPr>
          <w:p w14:paraId="663DA3F0" w14:textId="77777777" w:rsidR="00411994" w:rsidRPr="00513CE6" w:rsidRDefault="00411994" w:rsidP="00CF52FC">
            <w:pPr>
              <w:rPr>
                <w:rFonts w:ascii="Arial" w:hAnsi="Arial" w:cs="Arial"/>
                <w:b/>
                <w:lang w:val="da-DK"/>
              </w:rPr>
            </w:pPr>
          </w:p>
        </w:tc>
        <w:tc>
          <w:tcPr>
            <w:tcW w:w="1946" w:type="dxa"/>
          </w:tcPr>
          <w:p w14:paraId="65C72CBD" w14:textId="77777777" w:rsidR="00411994" w:rsidRPr="00513CE6" w:rsidRDefault="00411994" w:rsidP="00CF52FC">
            <w:pPr>
              <w:rPr>
                <w:rFonts w:ascii="Arial" w:hAnsi="Arial" w:cs="Arial"/>
                <w:b/>
                <w:lang w:val="da-DK"/>
              </w:rPr>
            </w:pPr>
          </w:p>
        </w:tc>
        <w:tc>
          <w:tcPr>
            <w:tcW w:w="2041" w:type="dxa"/>
          </w:tcPr>
          <w:p w14:paraId="250C46D9" w14:textId="77777777" w:rsidR="00411994" w:rsidRPr="00513CE6" w:rsidRDefault="00411994" w:rsidP="00CF52FC">
            <w:pPr>
              <w:rPr>
                <w:rFonts w:ascii="Arial" w:hAnsi="Arial" w:cs="Arial"/>
                <w:b/>
                <w:lang w:val="da-DK"/>
              </w:rPr>
            </w:pPr>
          </w:p>
        </w:tc>
        <w:tc>
          <w:tcPr>
            <w:tcW w:w="2021" w:type="dxa"/>
          </w:tcPr>
          <w:p w14:paraId="6306B3CB" w14:textId="77777777" w:rsidR="00411994" w:rsidRPr="00513CE6" w:rsidRDefault="00411994" w:rsidP="00CF52FC">
            <w:pPr>
              <w:rPr>
                <w:rFonts w:ascii="Arial" w:hAnsi="Arial" w:cs="Arial"/>
                <w:b/>
                <w:lang w:val="da-DK"/>
              </w:rPr>
            </w:pPr>
          </w:p>
        </w:tc>
      </w:tr>
      <w:tr w:rsidR="00411994" w:rsidRPr="00513CE6" w14:paraId="243B91C4" w14:textId="77777777" w:rsidTr="00106389">
        <w:tc>
          <w:tcPr>
            <w:tcW w:w="2061" w:type="dxa"/>
          </w:tcPr>
          <w:p w14:paraId="2848E839" w14:textId="77777777" w:rsidR="00411994" w:rsidRPr="00513CE6" w:rsidRDefault="00411994" w:rsidP="00CF52FC">
            <w:pPr>
              <w:rPr>
                <w:rFonts w:ascii="Arial" w:hAnsi="Arial" w:cs="Arial"/>
                <w:b/>
                <w:lang w:val="da-DK"/>
              </w:rPr>
            </w:pPr>
          </w:p>
        </w:tc>
        <w:tc>
          <w:tcPr>
            <w:tcW w:w="1946" w:type="dxa"/>
          </w:tcPr>
          <w:p w14:paraId="100197A5" w14:textId="77777777" w:rsidR="00411994" w:rsidRPr="00513CE6" w:rsidRDefault="00411994" w:rsidP="00CF52FC">
            <w:pPr>
              <w:rPr>
                <w:rFonts w:ascii="Arial" w:hAnsi="Arial" w:cs="Arial"/>
                <w:b/>
                <w:lang w:val="da-DK"/>
              </w:rPr>
            </w:pPr>
          </w:p>
        </w:tc>
        <w:tc>
          <w:tcPr>
            <w:tcW w:w="2041" w:type="dxa"/>
          </w:tcPr>
          <w:p w14:paraId="28234C9D" w14:textId="77777777" w:rsidR="00411994" w:rsidRPr="00513CE6" w:rsidRDefault="00411994" w:rsidP="00CF52FC">
            <w:pPr>
              <w:rPr>
                <w:rFonts w:ascii="Arial" w:hAnsi="Arial" w:cs="Arial"/>
                <w:b/>
                <w:lang w:val="da-DK"/>
              </w:rPr>
            </w:pPr>
          </w:p>
        </w:tc>
        <w:tc>
          <w:tcPr>
            <w:tcW w:w="2021" w:type="dxa"/>
          </w:tcPr>
          <w:p w14:paraId="6D3EFB4C" w14:textId="77777777" w:rsidR="00411994" w:rsidRPr="00513CE6" w:rsidRDefault="00411994" w:rsidP="00CF52FC">
            <w:pPr>
              <w:rPr>
                <w:rFonts w:ascii="Arial" w:hAnsi="Arial" w:cs="Arial"/>
                <w:b/>
                <w:lang w:val="da-DK"/>
              </w:rPr>
            </w:pPr>
          </w:p>
        </w:tc>
      </w:tr>
      <w:tr w:rsidR="00411994" w:rsidRPr="00513CE6" w14:paraId="52BCCE3F" w14:textId="77777777" w:rsidTr="00106389">
        <w:tc>
          <w:tcPr>
            <w:tcW w:w="2061" w:type="dxa"/>
          </w:tcPr>
          <w:p w14:paraId="1C53C91F" w14:textId="77777777" w:rsidR="00411994" w:rsidRPr="00513CE6" w:rsidRDefault="00411994" w:rsidP="00CF52FC">
            <w:pPr>
              <w:rPr>
                <w:rFonts w:ascii="Arial" w:hAnsi="Arial" w:cs="Arial"/>
                <w:b/>
                <w:lang w:val="da-DK"/>
              </w:rPr>
            </w:pPr>
          </w:p>
        </w:tc>
        <w:tc>
          <w:tcPr>
            <w:tcW w:w="1946" w:type="dxa"/>
          </w:tcPr>
          <w:p w14:paraId="55577796" w14:textId="77777777" w:rsidR="00411994" w:rsidRPr="00513CE6" w:rsidRDefault="00411994" w:rsidP="00CF52FC">
            <w:pPr>
              <w:rPr>
                <w:rFonts w:ascii="Arial" w:hAnsi="Arial" w:cs="Arial"/>
                <w:b/>
                <w:lang w:val="da-DK"/>
              </w:rPr>
            </w:pPr>
          </w:p>
        </w:tc>
        <w:tc>
          <w:tcPr>
            <w:tcW w:w="2041" w:type="dxa"/>
          </w:tcPr>
          <w:p w14:paraId="1793A0B8" w14:textId="77777777" w:rsidR="00411994" w:rsidRPr="00513CE6" w:rsidRDefault="00411994" w:rsidP="00CF52FC">
            <w:pPr>
              <w:rPr>
                <w:rFonts w:ascii="Arial" w:hAnsi="Arial" w:cs="Arial"/>
                <w:b/>
                <w:lang w:val="da-DK"/>
              </w:rPr>
            </w:pPr>
          </w:p>
        </w:tc>
        <w:tc>
          <w:tcPr>
            <w:tcW w:w="2021" w:type="dxa"/>
          </w:tcPr>
          <w:p w14:paraId="1589638D" w14:textId="77777777" w:rsidR="00411994" w:rsidRPr="00513CE6" w:rsidRDefault="00411994" w:rsidP="00CF52FC">
            <w:pPr>
              <w:rPr>
                <w:rFonts w:ascii="Arial" w:hAnsi="Arial" w:cs="Arial"/>
                <w:b/>
                <w:lang w:val="da-DK"/>
              </w:rPr>
            </w:pPr>
          </w:p>
        </w:tc>
      </w:tr>
    </w:tbl>
    <w:p w14:paraId="30411F4E" w14:textId="77777777" w:rsidR="00CF52FC" w:rsidRPr="00513CE6" w:rsidRDefault="00CF52FC" w:rsidP="00CF52FC">
      <w:pPr>
        <w:rPr>
          <w:rFonts w:ascii="Arial" w:hAnsi="Arial" w:cs="Arial"/>
          <w:b/>
        </w:rPr>
      </w:pPr>
    </w:p>
    <w:p w14:paraId="4D5AB3B3" w14:textId="77777777" w:rsidR="00A7070A" w:rsidRPr="00513CE6" w:rsidRDefault="00CF52FC" w:rsidP="00411994">
      <w:pPr>
        <w:pStyle w:val="Overskrift1"/>
        <w:rPr>
          <w:rFonts w:ascii="Arial" w:hAnsi="Arial" w:cs="Arial"/>
          <w:lang w:val="en-US"/>
        </w:rPr>
      </w:pPr>
      <w:r w:rsidRPr="00513CE6">
        <w:rPr>
          <w:rFonts w:ascii="Arial" w:hAnsi="Arial" w:cs="Arial"/>
        </w:rPr>
        <w:br w:type="page"/>
      </w:r>
    </w:p>
    <w:p w14:paraId="2BACB4FE" w14:textId="77777777" w:rsidR="008E5306" w:rsidRPr="00513CE6" w:rsidRDefault="001742E0" w:rsidP="00411994">
      <w:pPr>
        <w:pStyle w:val="Overskrift1"/>
        <w:rPr>
          <w:rFonts w:ascii="Arial" w:hAnsi="Arial" w:cs="Arial"/>
        </w:rPr>
      </w:pPr>
      <w:r w:rsidRPr="00513CE6">
        <w:rPr>
          <w:rFonts w:ascii="Arial" w:hAnsi="Arial" w:cs="Arial"/>
        </w:rPr>
        <w:lastRenderedPageBreak/>
        <w:t xml:space="preserve">3. </w:t>
      </w:r>
      <w:r w:rsidR="00411994" w:rsidRPr="00513CE6">
        <w:rPr>
          <w:rFonts w:ascii="Arial" w:hAnsi="Arial" w:cs="Arial"/>
        </w:rPr>
        <w:t>Auditresultater</w:t>
      </w:r>
    </w:p>
    <w:p w14:paraId="1BA83B62" w14:textId="60565BD0" w:rsidR="00386300" w:rsidRPr="00513CE6" w:rsidRDefault="00386300" w:rsidP="00386300">
      <w:pPr>
        <w:rPr>
          <w:rFonts w:ascii="Arial" w:hAnsi="Arial" w:cs="Arial"/>
        </w:rPr>
      </w:pPr>
      <w:r w:rsidRPr="00513CE6">
        <w:rPr>
          <w:rFonts w:ascii="Arial" w:hAnsi="Arial" w:cs="Arial"/>
        </w:rPr>
        <w:t>Dette afsnit</w:t>
      </w:r>
      <w:r w:rsidR="00C71803" w:rsidRPr="00513CE6">
        <w:rPr>
          <w:rFonts w:ascii="Arial" w:hAnsi="Arial" w:cs="Arial"/>
        </w:rPr>
        <w:t xml:space="preserve"> (inkl. underafsnit</w:t>
      </w:r>
      <w:r w:rsidRPr="00513CE6">
        <w:rPr>
          <w:rFonts w:ascii="Arial" w:hAnsi="Arial" w:cs="Arial"/>
        </w:rPr>
        <w:t xml:space="preserve">) udfyldes </w:t>
      </w:r>
      <w:r w:rsidRPr="00513CE6">
        <w:rPr>
          <w:rFonts w:ascii="Arial" w:hAnsi="Arial" w:cs="Arial"/>
          <w:u w:val="single"/>
        </w:rPr>
        <w:t>efter</w:t>
      </w:r>
      <w:r w:rsidRPr="00513CE6">
        <w:rPr>
          <w:rFonts w:ascii="Arial" w:hAnsi="Arial" w:cs="Arial"/>
        </w:rPr>
        <w:t xml:space="preserve"> gennemførte interne audits og udfyldelsen af tjeklisten afsnit 4 i dette dokument</w:t>
      </w:r>
      <w:r w:rsidR="00C71803" w:rsidRPr="00513CE6">
        <w:rPr>
          <w:rFonts w:ascii="Arial" w:hAnsi="Arial" w:cs="Arial"/>
        </w:rPr>
        <w:t xml:space="preserve">. Herudfra </w:t>
      </w:r>
      <w:r w:rsidRPr="00513CE6">
        <w:rPr>
          <w:rFonts w:ascii="Arial" w:hAnsi="Arial" w:cs="Arial"/>
        </w:rPr>
        <w:t>skal fundne afvigelser (krav som er angivet med ”nej”</w:t>
      </w:r>
      <w:r w:rsidR="00B96D50">
        <w:rPr>
          <w:rFonts w:ascii="Arial" w:hAnsi="Arial" w:cs="Arial"/>
        </w:rPr>
        <w:t xml:space="preserve"> el. lign. i tjeklisten</w:t>
      </w:r>
      <w:r w:rsidRPr="00513CE6">
        <w:rPr>
          <w:rFonts w:ascii="Arial" w:hAnsi="Arial" w:cs="Arial"/>
        </w:rPr>
        <w:t xml:space="preserve"> afsnit 4), klassificeres som enten </w:t>
      </w:r>
      <w:r w:rsidRPr="00513CE6">
        <w:rPr>
          <w:rFonts w:ascii="Arial" w:hAnsi="Arial" w:cs="Arial"/>
          <w:u w:val="single"/>
        </w:rPr>
        <w:t>væsentlige eller mindre</w:t>
      </w:r>
      <w:r w:rsidRPr="00513CE6">
        <w:rPr>
          <w:rFonts w:ascii="Arial" w:hAnsi="Arial" w:cs="Arial"/>
        </w:rPr>
        <w:t xml:space="preserve"> </w:t>
      </w:r>
      <w:r w:rsidR="00C71803" w:rsidRPr="00513CE6">
        <w:rPr>
          <w:rFonts w:ascii="Arial" w:hAnsi="Arial" w:cs="Arial"/>
        </w:rPr>
        <w:t>eller som observationer</w:t>
      </w:r>
      <w:r w:rsidR="0056385D" w:rsidRPr="00513CE6">
        <w:rPr>
          <w:rFonts w:ascii="Arial" w:hAnsi="Arial" w:cs="Arial"/>
        </w:rPr>
        <w:t>,</w:t>
      </w:r>
      <w:r w:rsidR="00C71803" w:rsidRPr="00513CE6">
        <w:rPr>
          <w:rFonts w:ascii="Arial" w:hAnsi="Arial" w:cs="Arial"/>
        </w:rPr>
        <w:t xml:space="preserve"> og der skal beskrives korrigerende handlinger</w:t>
      </w:r>
      <w:r w:rsidR="0056385D" w:rsidRPr="00513CE6">
        <w:rPr>
          <w:rFonts w:ascii="Arial" w:hAnsi="Arial" w:cs="Arial"/>
        </w:rPr>
        <w:t xml:space="preserve"> (brug skabelonerne i 3.2, 3.3 eller 3.4)</w:t>
      </w:r>
      <w:r w:rsidR="00C71803" w:rsidRPr="00513CE6">
        <w:rPr>
          <w:rFonts w:ascii="Arial" w:hAnsi="Arial" w:cs="Arial"/>
        </w:rPr>
        <w:t>. Klassificeringen af afvigelser som ”væsentlige” eller ”mindre ”foretages ud fra</w:t>
      </w:r>
      <w:r w:rsidRPr="00513CE6">
        <w:rPr>
          <w:rFonts w:ascii="Arial" w:hAnsi="Arial" w:cs="Arial"/>
        </w:rPr>
        <w:t xml:space="preserve"> retningslinjerne i Annex B i </w:t>
      </w:r>
      <w:r w:rsidRPr="00106389">
        <w:rPr>
          <w:rFonts w:ascii="Arial" w:hAnsi="Arial" w:cs="Arial"/>
        </w:rPr>
        <w:t>FSC-STD-40-003 V2-1 EN</w:t>
      </w:r>
      <w:r w:rsidR="00106389">
        <w:rPr>
          <w:rFonts w:ascii="Arial" w:hAnsi="Arial" w:cs="Arial"/>
        </w:rPr>
        <w:t xml:space="preserve"> (fsc.dk/standard)</w:t>
      </w:r>
      <w:r w:rsidR="00035C8E" w:rsidRPr="00513CE6">
        <w:rPr>
          <w:rFonts w:ascii="Arial" w:hAnsi="Arial" w:cs="Arial"/>
        </w:rPr>
        <w:t>.</w:t>
      </w:r>
    </w:p>
    <w:p w14:paraId="1FFAE08A" w14:textId="77777777" w:rsidR="00C71803" w:rsidRPr="00513CE6" w:rsidRDefault="00C71803" w:rsidP="00386300">
      <w:pPr>
        <w:rPr>
          <w:rFonts w:ascii="Arial" w:hAnsi="Arial" w:cs="Arial"/>
          <w:b/>
        </w:rPr>
      </w:pPr>
    </w:p>
    <w:p w14:paraId="7684E1F9" w14:textId="77777777" w:rsidR="00386300" w:rsidRPr="00513CE6" w:rsidRDefault="00C71803" w:rsidP="00012ADF">
      <w:pPr>
        <w:pStyle w:val="Overskrift2"/>
        <w:numPr>
          <w:ilvl w:val="0"/>
          <w:numId w:val="0"/>
        </w:numPr>
        <w:ind w:left="720" w:hanging="720"/>
        <w:rPr>
          <w:rFonts w:ascii="Arial" w:hAnsi="Arial" w:cs="Arial"/>
        </w:rPr>
      </w:pPr>
      <w:r w:rsidRPr="00513CE6">
        <w:rPr>
          <w:rFonts w:ascii="Arial" w:hAnsi="Arial" w:cs="Arial"/>
        </w:rPr>
        <w:t xml:space="preserve">3.1 Ekskludering eller suspendering af sites </w:t>
      </w:r>
    </w:p>
    <w:p w14:paraId="62DE1779" w14:textId="77777777" w:rsidR="008E5306" w:rsidRPr="00513CE6" w:rsidRDefault="008E5306" w:rsidP="008E5306">
      <w:pPr>
        <w:rPr>
          <w:rFonts w:ascii="Arial" w:hAnsi="Arial" w:cs="Arial"/>
        </w:rPr>
      </w:pPr>
      <w:r w:rsidRPr="00513CE6">
        <w:rPr>
          <w:rFonts w:ascii="Arial" w:hAnsi="Arial" w:cs="Arial"/>
        </w:rPr>
        <w:t>Er der sites/enheder, der har én eller flere væsentlige afvigelser (indledende interne audits) og dermed ikke kan inkluderes i certificeringen?</w:t>
      </w:r>
      <w:r w:rsidRPr="00513CE6">
        <w:rPr>
          <w:rStyle w:val="Fodnotehenvisning"/>
          <w:rFonts w:ascii="Arial" w:hAnsi="Arial" w:cs="Arial"/>
        </w:rPr>
        <w:footnoteReference w:id="3"/>
      </w:r>
    </w:p>
    <w:p w14:paraId="7D376D45" w14:textId="77777777" w:rsidR="008E5306" w:rsidRPr="00513CE6" w:rsidRDefault="008E5306" w:rsidP="008E5306">
      <w:pPr>
        <w:rPr>
          <w:rFonts w:ascii="Arial" w:hAnsi="Arial" w:cs="Arial"/>
        </w:rPr>
      </w:pPr>
      <w:r w:rsidRPr="00513CE6">
        <w:rPr>
          <w:rFonts w:ascii="Arial" w:hAnsi="Arial" w:cs="Arial"/>
        </w:rPr>
        <w:t xml:space="preserve">Ja </w:t>
      </w:r>
      <w:sdt>
        <w:sdtPr>
          <w:rPr>
            <w:rFonts w:ascii="Arial" w:hAnsi="Arial" w:cs="Arial"/>
            <w:szCs w:val="20"/>
          </w:rPr>
          <w:id w:val="-1682034740"/>
          <w14:checkbox>
            <w14:checked w14:val="0"/>
            <w14:checkedState w14:val="2612" w14:font="Arial Unicode MS"/>
            <w14:uncheckedState w14:val="2610" w14:font="Arial Unicode MS"/>
          </w14:checkbox>
        </w:sdtPr>
        <w:sdtEndPr/>
        <w:sdtContent>
          <w:r w:rsidRPr="00513CE6">
            <w:rPr>
              <w:rFonts w:ascii="Segoe UI Symbol" w:eastAsia="MS Gothic" w:hAnsi="Segoe UI Symbol" w:cs="Segoe UI Symbol"/>
              <w:szCs w:val="20"/>
            </w:rPr>
            <w:t>☐</w:t>
          </w:r>
        </w:sdtContent>
      </w:sdt>
      <w:r w:rsidRPr="00513CE6">
        <w:rPr>
          <w:rFonts w:ascii="Arial" w:hAnsi="Arial" w:cs="Arial"/>
        </w:rPr>
        <w:t xml:space="preserve">  Nej  </w:t>
      </w:r>
      <w:sdt>
        <w:sdtPr>
          <w:rPr>
            <w:rFonts w:ascii="Arial" w:hAnsi="Arial" w:cs="Arial"/>
            <w:szCs w:val="20"/>
          </w:rPr>
          <w:id w:val="-411316292"/>
          <w14:checkbox>
            <w14:checked w14:val="0"/>
            <w14:checkedState w14:val="2612" w14:font="Arial Unicode MS"/>
            <w14:uncheckedState w14:val="2610" w14:font="Arial Unicode MS"/>
          </w14:checkbox>
        </w:sdtPr>
        <w:sdtEndPr/>
        <w:sdtContent>
          <w:r w:rsidRPr="00513CE6">
            <w:rPr>
              <w:rFonts w:ascii="Segoe UI Symbol" w:eastAsia="MS Gothic" w:hAnsi="Segoe UI Symbol" w:cs="Segoe UI Symbol"/>
              <w:szCs w:val="20"/>
            </w:rPr>
            <w:t>☐</w:t>
          </w:r>
        </w:sdtContent>
      </w:sdt>
    </w:p>
    <w:p w14:paraId="5267FAFC" w14:textId="77777777" w:rsidR="001742E0" w:rsidRPr="00513CE6" w:rsidRDefault="001742E0" w:rsidP="008E5306">
      <w:pPr>
        <w:rPr>
          <w:rFonts w:ascii="Arial" w:hAnsi="Arial" w:cs="Arial"/>
        </w:rPr>
      </w:pPr>
      <w:r w:rsidRPr="00513CE6">
        <w:rPr>
          <w:rFonts w:ascii="Arial" w:hAnsi="Arial" w:cs="Arial"/>
        </w:rPr>
        <w:t>Ved ja, angiv hvilke herunder:</w:t>
      </w:r>
    </w:p>
    <w:p w14:paraId="7A146664" w14:textId="77777777" w:rsidR="001742E0" w:rsidRPr="00513CE6" w:rsidRDefault="001742E0" w:rsidP="008E5306">
      <w:pPr>
        <w:rPr>
          <w:rFonts w:ascii="Arial" w:hAnsi="Arial" w:cs="Arial"/>
        </w:rPr>
      </w:pPr>
    </w:p>
    <w:p w14:paraId="7BA90A27" w14:textId="77777777" w:rsidR="008E5306" w:rsidRPr="00513CE6" w:rsidRDefault="008E5306" w:rsidP="008E5306">
      <w:pPr>
        <w:rPr>
          <w:rFonts w:ascii="Arial" w:hAnsi="Arial" w:cs="Arial"/>
        </w:rPr>
      </w:pPr>
      <w:r w:rsidRPr="00513CE6">
        <w:rPr>
          <w:rFonts w:ascii="Arial" w:hAnsi="Arial" w:cs="Arial"/>
        </w:rPr>
        <w:t>Er der sites/enheder, der har fem eller flere væsentlige afvigelser (årlige interne audits) og dermed skal suspenderes?</w:t>
      </w:r>
      <w:r w:rsidR="00090711" w:rsidRPr="00513CE6">
        <w:rPr>
          <w:rStyle w:val="Fodnotehenvisning"/>
          <w:rFonts w:ascii="Arial" w:hAnsi="Arial" w:cs="Arial"/>
        </w:rPr>
        <w:footnoteReference w:id="4"/>
      </w:r>
    </w:p>
    <w:p w14:paraId="1EF775E0" w14:textId="68952418" w:rsidR="008E5306" w:rsidRPr="00513CE6" w:rsidRDefault="008E5306" w:rsidP="008E5306">
      <w:pPr>
        <w:rPr>
          <w:rFonts w:ascii="Arial" w:hAnsi="Arial" w:cs="Arial"/>
        </w:rPr>
      </w:pPr>
      <w:r w:rsidRPr="00513CE6">
        <w:rPr>
          <w:rFonts w:ascii="Arial" w:hAnsi="Arial" w:cs="Arial"/>
        </w:rPr>
        <w:t xml:space="preserve">Ja </w:t>
      </w:r>
      <w:sdt>
        <w:sdtPr>
          <w:rPr>
            <w:rFonts w:ascii="Arial" w:hAnsi="Arial" w:cs="Arial"/>
            <w:szCs w:val="20"/>
          </w:rPr>
          <w:id w:val="209389294"/>
          <w14:checkbox>
            <w14:checked w14:val="0"/>
            <w14:checkedState w14:val="2612" w14:font="Arial Unicode MS"/>
            <w14:uncheckedState w14:val="2610" w14:font="Arial Unicode MS"/>
          </w14:checkbox>
        </w:sdtPr>
        <w:sdtEndPr/>
        <w:sdtContent>
          <w:r w:rsidRPr="00513CE6">
            <w:rPr>
              <w:rFonts w:ascii="Segoe UI Symbol" w:eastAsia="MS Gothic" w:hAnsi="Segoe UI Symbol" w:cs="Segoe UI Symbol"/>
              <w:szCs w:val="20"/>
            </w:rPr>
            <w:t>☐</w:t>
          </w:r>
        </w:sdtContent>
      </w:sdt>
      <w:r w:rsidRPr="00513CE6">
        <w:rPr>
          <w:rFonts w:ascii="Arial" w:hAnsi="Arial" w:cs="Arial"/>
        </w:rPr>
        <w:t xml:space="preserve">  Nej  </w:t>
      </w:r>
      <w:sdt>
        <w:sdtPr>
          <w:rPr>
            <w:rFonts w:ascii="Arial" w:hAnsi="Arial" w:cs="Arial"/>
            <w:szCs w:val="20"/>
          </w:rPr>
          <w:id w:val="420069804"/>
          <w14:checkbox>
            <w14:checked w14:val="0"/>
            <w14:checkedState w14:val="2612" w14:font="Arial Unicode MS"/>
            <w14:uncheckedState w14:val="2610" w14:font="Arial Unicode MS"/>
          </w14:checkbox>
        </w:sdtPr>
        <w:sdtEndPr/>
        <w:sdtContent>
          <w:r w:rsidRPr="00513CE6">
            <w:rPr>
              <w:rFonts w:ascii="Segoe UI Symbol" w:eastAsia="MS Gothic" w:hAnsi="Segoe UI Symbol" w:cs="Segoe UI Symbol"/>
              <w:szCs w:val="20"/>
            </w:rPr>
            <w:t>☐</w:t>
          </w:r>
        </w:sdtContent>
      </w:sdt>
    </w:p>
    <w:p w14:paraId="1671E805" w14:textId="77777777" w:rsidR="00090711" w:rsidRPr="00513CE6" w:rsidRDefault="001742E0" w:rsidP="008E5306">
      <w:pPr>
        <w:rPr>
          <w:rFonts w:ascii="Arial" w:hAnsi="Arial" w:cs="Arial"/>
        </w:rPr>
      </w:pPr>
      <w:r w:rsidRPr="00513CE6">
        <w:rPr>
          <w:rFonts w:ascii="Arial" w:hAnsi="Arial" w:cs="Arial"/>
        </w:rPr>
        <w:t>Ved ja, angiv hvilke herunder:</w:t>
      </w:r>
    </w:p>
    <w:p w14:paraId="2ADED2E5" w14:textId="77777777" w:rsidR="001742E0" w:rsidRPr="00513CE6" w:rsidRDefault="001742E0" w:rsidP="008E5306">
      <w:pPr>
        <w:rPr>
          <w:rFonts w:ascii="Arial" w:hAnsi="Arial" w:cs="Arial"/>
        </w:rPr>
      </w:pPr>
    </w:p>
    <w:p w14:paraId="414D752E" w14:textId="77777777" w:rsidR="00090711" w:rsidRPr="00513CE6" w:rsidRDefault="00090711" w:rsidP="008E5306">
      <w:pPr>
        <w:rPr>
          <w:rFonts w:ascii="Arial" w:hAnsi="Arial" w:cs="Arial"/>
        </w:rPr>
      </w:pPr>
      <w:r w:rsidRPr="00513CE6">
        <w:rPr>
          <w:rFonts w:ascii="Arial" w:hAnsi="Arial" w:cs="Arial"/>
        </w:rPr>
        <w:t xml:space="preserve">Øvrige kommentarer:  </w:t>
      </w:r>
      <w:r w:rsidRPr="00513CE6">
        <w:rPr>
          <w:rFonts w:ascii="Arial" w:hAnsi="Arial" w:cs="Arial"/>
        </w:rPr>
        <w:t> </w:t>
      </w:r>
      <w:r w:rsidRPr="00513CE6">
        <w:rPr>
          <w:rFonts w:ascii="Arial" w:hAnsi="Arial" w:cs="Arial"/>
        </w:rPr>
        <w:t> </w:t>
      </w:r>
      <w:r w:rsidRPr="00513CE6">
        <w:rPr>
          <w:rFonts w:ascii="Arial" w:hAnsi="Arial" w:cs="Arial"/>
        </w:rPr>
        <w:t> </w:t>
      </w:r>
      <w:r w:rsidRPr="00513CE6">
        <w:rPr>
          <w:rFonts w:ascii="Arial" w:hAnsi="Arial" w:cs="Arial"/>
        </w:rPr>
        <w:t> </w:t>
      </w:r>
      <w:r w:rsidRPr="00513CE6">
        <w:rPr>
          <w:rFonts w:ascii="Arial" w:hAnsi="Arial" w:cs="Arial"/>
        </w:rPr>
        <w:t> </w:t>
      </w:r>
    </w:p>
    <w:p w14:paraId="53954552" w14:textId="77777777" w:rsidR="00090711" w:rsidRPr="00513CE6" w:rsidRDefault="00090711" w:rsidP="008E5306">
      <w:pPr>
        <w:rPr>
          <w:rFonts w:ascii="Arial" w:hAnsi="Arial" w:cs="Arial"/>
        </w:rPr>
      </w:pPr>
    </w:p>
    <w:p w14:paraId="20912BF0" w14:textId="77777777" w:rsidR="001742E0" w:rsidRPr="00513CE6" w:rsidRDefault="001742E0" w:rsidP="008E5306">
      <w:pPr>
        <w:rPr>
          <w:rFonts w:ascii="Arial" w:hAnsi="Arial" w:cs="Arial"/>
        </w:rPr>
      </w:pPr>
    </w:p>
    <w:p w14:paraId="7C4F6529" w14:textId="77777777" w:rsidR="001742E0" w:rsidRPr="00513CE6" w:rsidRDefault="00C71803" w:rsidP="00012ADF">
      <w:pPr>
        <w:pStyle w:val="Overskrift2"/>
        <w:numPr>
          <w:ilvl w:val="0"/>
          <w:numId w:val="0"/>
        </w:numPr>
        <w:ind w:left="720" w:hanging="720"/>
        <w:rPr>
          <w:rFonts w:ascii="Arial" w:hAnsi="Arial" w:cs="Arial"/>
        </w:rPr>
      </w:pPr>
      <w:r w:rsidRPr="00513CE6">
        <w:rPr>
          <w:rFonts w:ascii="Arial" w:hAnsi="Arial" w:cs="Arial"/>
        </w:rPr>
        <w:t>3.2</w:t>
      </w:r>
      <w:r w:rsidR="001742E0" w:rsidRPr="00513CE6">
        <w:rPr>
          <w:rFonts w:ascii="Arial" w:hAnsi="Arial" w:cs="Arial"/>
        </w:rPr>
        <w:t xml:space="preserve"> Åbne afvigelser</w:t>
      </w:r>
    </w:p>
    <w:p w14:paraId="0CE8C0F8" w14:textId="5BE645F0" w:rsidR="001742E0" w:rsidRPr="00513CE6" w:rsidRDefault="001742E0" w:rsidP="001742E0">
      <w:pPr>
        <w:rPr>
          <w:rFonts w:ascii="Arial" w:hAnsi="Arial" w:cs="Arial"/>
        </w:rPr>
      </w:pPr>
      <w:r w:rsidRPr="00513CE6">
        <w:rPr>
          <w:rFonts w:ascii="Arial" w:hAnsi="Arial" w:cs="Arial"/>
          <w:iCs/>
        </w:rPr>
        <w:t>NCR’er</w:t>
      </w:r>
      <w:r w:rsidRPr="00513CE6">
        <w:rPr>
          <w:rFonts w:ascii="Arial" w:hAnsi="Arial" w:cs="Arial"/>
          <w:bCs/>
          <w:iCs/>
        </w:rPr>
        <w:t xml:space="preserve"> beskriver beviserne for enheders/sites’ afvigelser, der er identificeret ved audits</w:t>
      </w:r>
      <w:r w:rsidR="00683E95" w:rsidRPr="00513CE6">
        <w:rPr>
          <w:rFonts w:ascii="Arial" w:hAnsi="Arial" w:cs="Arial"/>
          <w:bCs/>
          <w:iCs/>
        </w:rPr>
        <w:t xml:space="preserve"> </w:t>
      </w:r>
      <w:r w:rsidR="00F76F16" w:rsidRPr="00513CE6">
        <w:rPr>
          <w:rFonts w:ascii="Arial" w:hAnsi="Arial" w:cs="Arial"/>
          <w:bCs/>
          <w:iCs/>
        </w:rPr>
        <w:t xml:space="preserve">og påkrævede </w:t>
      </w:r>
      <w:r w:rsidR="00683E95" w:rsidRPr="00513CE6">
        <w:rPr>
          <w:rFonts w:ascii="Arial" w:hAnsi="Arial" w:cs="Arial"/>
          <w:bCs/>
          <w:iCs/>
        </w:rPr>
        <w:t xml:space="preserve">korrigerende </w:t>
      </w:r>
      <w:r w:rsidR="00F76F16" w:rsidRPr="00513CE6">
        <w:rPr>
          <w:rFonts w:ascii="Arial" w:hAnsi="Arial" w:cs="Arial"/>
          <w:bCs/>
          <w:iCs/>
        </w:rPr>
        <w:t>handlinger på sitet</w:t>
      </w:r>
      <w:r w:rsidR="00B83349" w:rsidRPr="00513CE6">
        <w:rPr>
          <w:rFonts w:ascii="Arial" w:hAnsi="Arial" w:cs="Arial"/>
          <w:bCs/>
          <w:iCs/>
        </w:rPr>
        <w:t>, der</w:t>
      </w:r>
      <w:r w:rsidR="00683E95" w:rsidRPr="00513CE6">
        <w:rPr>
          <w:rFonts w:ascii="Arial" w:hAnsi="Arial" w:cs="Arial"/>
          <w:bCs/>
          <w:iCs/>
        </w:rPr>
        <w:t xml:space="preserve"> skal udføres for at lukke afvigelser</w:t>
      </w:r>
      <w:r w:rsidRPr="00513CE6">
        <w:rPr>
          <w:rFonts w:ascii="Arial" w:hAnsi="Arial" w:cs="Arial"/>
          <w:iCs/>
        </w:rPr>
        <w:t>. NCR’er omfatter</w:t>
      </w:r>
      <w:r w:rsidR="00B83349" w:rsidRPr="00513CE6">
        <w:rPr>
          <w:rFonts w:ascii="Arial" w:hAnsi="Arial" w:cs="Arial"/>
          <w:iCs/>
        </w:rPr>
        <w:t xml:space="preserve"> også</w:t>
      </w:r>
      <w:r w:rsidRPr="00513CE6">
        <w:rPr>
          <w:rFonts w:ascii="Arial" w:hAnsi="Arial" w:cs="Arial"/>
          <w:iCs/>
        </w:rPr>
        <w:t xml:space="preserve"> en tidsfrist for</w:t>
      </w:r>
      <w:r w:rsidR="00B83349" w:rsidRPr="00513CE6">
        <w:rPr>
          <w:rFonts w:ascii="Arial" w:hAnsi="Arial" w:cs="Arial"/>
          <w:iCs/>
        </w:rPr>
        <w:t>, hvornår afvigelsen skal være lukket</w:t>
      </w:r>
      <w:r w:rsidRPr="00513CE6">
        <w:rPr>
          <w:rFonts w:ascii="Arial" w:hAnsi="Arial" w:cs="Arial"/>
          <w:iCs/>
        </w:rPr>
        <w:t xml:space="preserve">. Væsentlige NCR’er, der udstedes i forbindelse med indledende audit (forud for optagelse i certificeringen), skal lukkes inden de kan betragtes som certificeret. Væsentlige NCR’er, der udstedes i forbindelse med efterfølgende årlige audits, skal lukkes inden for den fastsatte frist. Manglende eller utilstrækkelig opfølgning medfører </w:t>
      </w:r>
      <w:r w:rsidRPr="00513CE6">
        <w:rPr>
          <w:rFonts w:ascii="Arial" w:hAnsi="Arial" w:cs="Arial"/>
          <w:b/>
          <w:iCs/>
        </w:rPr>
        <w:t>suspension</w:t>
      </w:r>
      <w:r w:rsidRPr="00513CE6">
        <w:rPr>
          <w:rFonts w:ascii="Arial" w:hAnsi="Arial" w:cs="Arial"/>
          <w:iCs/>
        </w:rPr>
        <w:t xml:space="preserve"> af certifikatet.</w:t>
      </w:r>
    </w:p>
    <w:p w14:paraId="583FB34C" w14:textId="77777777" w:rsidR="001742E0" w:rsidRPr="00513CE6" w:rsidRDefault="001742E0" w:rsidP="008E5306">
      <w:pPr>
        <w:rPr>
          <w:rFonts w:ascii="Arial" w:hAnsi="Arial" w:cs="Arial"/>
        </w:rPr>
      </w:pPr>
    </w:p>
    <w:tbl>
      <w:tblPr>
        <w:tblStyle w:val="Tabel-Gitter"/>
        <w:tblpPr w:leftFromText="180" w:rightFromText="180" w:vertAnchor="text" w:horzAnchor="margin" w:tblpY="93"/>
        <w:tblW w:w="912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shd w:val="clear" w:color="auto" w:fill="005C42"/>
        <w:tblLayout w:type="fixed"/>
        <w:tblLook w:val="04A0" w:firstRow="1" w:lastRow="0" w:firstColumn="1" w:lastColumn="0" w:noHBand="0" w:noVBand="1"/>
      </w:tblPr>
      <w:tblGrid>
        <w:gridCol w:w="3120"/>
        <w:gridCol w:w="2404"/>
        <w:gridCol w:w="1842"/>
        <w:gridCol w:w="1754"/>
      </w:tblGrid>
      <w:tr w:rsidR="00386300" w:rsidRPr="00513CE6" w14:paraId="771197C6" w14:textId="77777777" w:rsidTr="00D02FD2">
        <w:tc>
          <w:tcPr>
            <w:tcW w:w="3120" w:type="dxa"/>
            <w:shd w:val="clear" w:color="auto" w:fill="005C42"/>
          </w:tcPr>
          <w:p w14:paraId="1ECE5635" w14:textId="77777777" w:rsidR="001742E0" w:rsidRPr="00222EF9" w:rsidRDefault="00386300" w:rsidP="00F76F16">
            <w:pPr>
              <w:spacing w:line="276" w:lineRule="auto"/>
              <w:rPr>
                <w:rFonts w:ascii="Arial" w:hAnsi="Arial" w:cs="Arial"/>
                <w:b/>
                <w:color w:val="FFFFFF" w:themeColor="background1"/>
              </w:rPr>
            </w:pPr>
            <w:r w:rsidRPr="00222EF9">
              <w:rPr>
                <w:rFonts w:ascii="Arial" w:hAnsi="Arial" w:cs="Arial"/>
                <w:b/>
                <w:color w:val="FFFFFF" w:themeColor="background1"/>
              </w:rPr>
              <w:lastRenderedPageBreak/>
              <w:t>NCR: Nr./år</w:t>
            </w:r>
            <w:r w:rsidR="001742E0" w:rsidRPr="00222EF9">
              <w:rPr>
                <w:rFonts w:ascii="Arial" w:hAnsi="Arial" w:cs="Arial"/>
                <w:color w:val="FFFFFF" w:themeColor="background1"/>
              </w:rPr>
              <w:t xml:space="preserve"> </w:t>
            </w:r>
          </w:p>
        </w:tc>
        <w:tc>
          <w:tcPr>
            <w:tcW w:w="2404" w:type="dxa"/>
            <w:shd w:val="clear" w:color="auto" w:fill="005C42"/>
          </w:tcPr>
          <w:p w14:paraId="6CCE02CC"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 xml:space="preserve">Afvigelses-klassifikation: </w:t>
            </w:r>
          </w:p>
        </w:tc>
        <w:tc>
          <w:tcPr>
            <w:tcW w:w="1842" w:type="dxa"/>
            <w:shd w:val="clear" w:color="auto" w:fill="005C42"/>
          </w:tcPr>
          <w:p w14:paraId="364E3A41" w14:textId="35AA2146"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 xml:space="preserve">Væsentlig       </w:t>
            </w:r>
            <w:sdt>
              <w:sdtPr>
                <w:rPr>
                  <w:rFonts w:ascii="Arial" w:hAnsi="Arial" w:cs="Arial"/>
                  <w:b/>
                  <w:color w:val="FFFFFF" w:themeColor="background1"/>
                  <w:sz w:val="24"/>
                  <w:szCs w:val="24"/>
                </w:rPr>
                <w:id w:val="1619266398"/>
                <w14:checkbox>
                  <w14:checked w14:val="0"/>
                  <w14:checkedState w14:val="2612" w14:font="Arial Unicode MS"/>
                  <w14:uncheckedState w14:val="2610" w14:font="Arial Unicode MS"/>
                </w14:checkbox>
              </w:sdtPr>
              <w:sdtEndPr/>
              <w:sdtContent>
                <w:r w:rsidRPr="00222EF9">
                  <w:rPr>
                    <w:rFonts w:ascii="Segoe UI Symbol" w:eastAsia="MS Gothic" w:hAnsi="Segoe UI Symbol" w:cs="Segoe UI Symbol"/>
                    <w:b/>
                    <w:color w:val="FFFFFF" w:themeColor="background1"/>
                    <w:sz w:val="24"/>
                    <w:szCs w:val="24"/>
                  </w:rPr>
                  <w:t>☐</w:t>
                </w:r>
              </w:sdtContent>
            </w:sdt>
            <w:r w:rsidRPr="00222EF9">
              <w:rPr>
                <w:rFonts w:ascii="Arial" w:hAnsi="Arial" w:cs="Arial"/>
                <w:b/>
                <w:color w:val="FFFFFF" w:themeColor="background1"/>
              </w:rPr>
              <w:t xml:space="preserve">  </w:t>
            </w:r>
          </w:p>
        </w:tc>
        <w:tc>
          <w:tcPr>
            <w:tcW w:w="1754" w:type="dxa"/>
            <w:shd w:val="clear" w:color="auto" w:fill="005C42"/>
          </w:tcPr>
          <w:p w14:paraId="721DAA0D" w14:textId="7515467B"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 xml:space="preserve">Mindre       </w:t>
            </w:r>
            <w:sdt>
              <w:sdtPr>
                <w:rPr>
                  <w:rFonts w:ascii="Arial" w:hAnsi="Arial" w:cs="Arial"/>
                  <w:b/>
                  <w:color w:val="FFFFFF" w:themeColor="background1"/>
                  <w:sz w:val="24"/>
                  <w:szCs w:val="24"/>
                </w:rPr>
                <w:id w:val="942037930"/>
                <w14:checkbox>
                  <w14:checked w14:val="0"/>
                  <w14:checkedState w14:val="2612" w14:font="Arial Unicode MS"/>
                  <w14:uncheckedState w14:val="2610" w14:font="Arial Unicode MS"/>
                </w14:checkbox>
              </w:sdtPr>
              <w:sdtEndPr/>
              <w:sdtContent>
                <w:r w:rsidRPr="00222EF9">
                  <w:rPr>
                    <w:rFonts w:ascii="Segoe UI Symbol" w:eastAsia="MS Gothic" w:hAnsi="Segoe UI Symbol" w:cs="Segoe UI Symbol"/>
                    <w:b/>
                    <w:color w:val="FFFFFF" w:themeColor="background1"/>
                    <w:sz w:val="24"/>
                    <w:szCs w:val="24"/>
                  </w:rPr>
                  <w:t>☐</w:t>
                </w:r>
              </w:sdtContent>
            </w:sdt>
            <w:r w:rsidRPr="00222EF9">
              <w:rPr>
                <w:rFonts w:ascii="Arial" w:hAnsi="Arial" w:cs="Arial"/>
                <w:b/>
                <w:color w:val="FFFFFF" w:themeColor="background1"/>
              </w:rPr>
              <w:t xml:space="preserve"> </w:t>
            </w:r>
          </w:p>
        </w:tc>
      </w:tr>
      <w:tr w:rsidR="00386300" w:rsidRPr="00513CE6" w14:paraId="13CFC115" w14:textId="77777777" w:rsidTr="00D02FD2">
        <w:tc>
          <w:tcPr>
            <w:tcW w:w="3120" w:type="dxa"/>
            <w:shd w:val="clear" w:color="auto" w:fill="005C42"/>
          </w:tcPr>
          <w:p w14:paraId="78F88C39"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Standard &amp; Krav:</w:t>
            </w:r>
          </w:p>
        </w:tc>
        <w:tc>
          <w:tcPr>
            <w:tcW w:w="6000" w:type="dxa"/>
            <w:gridSpan w:val="3"/>
            <w:shd w:val="clear" w:color="auto" w:fill="005C42"/>
          </w:tcPr>
          <w:p w14:paraId="72286C4D"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[Standardens fulde navn, version, nummer på det krav NCR’en omhandler]</w:t>
            </w:r>
          </w:p>
        </w:tc>
      </w:tr>
      <w:tr w:rsidR="00386300" w:rsidRPr="00513CE6" w14:paraId="3A644F8C" w14:textId="77777777" w:rsidTr="00D02FD2">
        <w:tc>
          <w:tcPr>
            <w:tcW w:w="3120" w:type="dxa"/>
            <w:shd w:val="clear" w:color="auto" w:fill="005C42"/>
          </w:tcPr>
          <w:p w14:paraId="242F06E4"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Afsnit:</w:t>
            </w:r>
          </w:p>
          <w:p w14:paraId="3B281E83" w14:textId="77777777" w:rsidR="001742E0" w:rsidRPr="00222EF9" w:rsidRDefault="001742E0" w:rsidP="00F76F16">
            <w:pPr>
              <w:rPr>
                <w:rFonts w:ascii="Arial" w:hAnsi="Arial" w:cs="Arial"/>
                <w:color w:val="FFFFFF" w:themeColor="background1"/>
              </w:rPr>
            </w:pPr>
          </w:p>
        </w:tc>
        <w:tc>
          <w:tcPr>
            <w:tcW w:w="6000" w:type="dxa"/>
            <w:gridSpan w:val="3"/>
            <w:shd w:val="clear" w:color="auto" w:fill="005C42"/>
          </w:tcPr>
          <w:p w14:paraId="0D275E96" w14:textId="77777777" w:rsidR="001742E0" w:rsidRPr="00222EF9" w:rsidRDefault="001742E0" w:rsidP="00F76F16">
            <w:pPr>
              <w:tabs>
                <w:tab w:val="left" w:pos="2188"/>
              </w:tabs>
              <w:spacing w:line="276" w:lineRule="auto"/>
              <w:rPr>
                <w:rFonts w:ascii="Arial" w:hAnsi="Arial" w:cs="Arial"/>
                <w:color w:val="FFFFFF" w:themeColor="background1"/>
                <w:szCs w:val="20"/>
                <w:lang w:val="da-DK"/>
              </w:rPr>
            </w:pPr>
            <w:r w:rsidRPr="00222EF9">
              <w:rPr>
                <w:rFonts w:ascii="Arial" w:hAnsi="Arial" w:cs="Arial"/>
                <w:color w:val="FFFFFF" w:themeColor="background1"/>
                <w:lang w:val="da-DK"/>
              </w:rPr>
              <w:t>[Reference til afsnit i rapporteringen, fx tillæg med underafsnit, for at lede virksomheden til det relevante afsnit]</w:t>
            </w:r>
            <w:r w:rsidRPr="00222EF9">
              <w:rPr>
                <w:rFonts w:ascii="Arial" w:hAnsi="Arial" w:cs="Arial"/>
                <w:color w:val="FFFFFF" w:themeColor="background1"/>
                <w:szCs w:val="20"/>
                <w:lang w:val="da-DK"/>
              </w:rPr>
              <w:tab/>
            </w:r>
          </w:p>
        </w:tc>
      </w:tr>
      <w:tr w:rsidR="001742E0" w:rsidRPr="00513CE6" w14:paraId="54662B0B" w14:textId="77777777" w:rsidTr="00D02FD2">
        <w:tc>
          <w:tcPr>
            <w:tcW w:w="9120" w:type="dxa"/>
            <w:gridSpan w:val="4"/>
            <w:shd w:val="clear" w:color="auto" w:fill="005C42"/>
          </w:tcPr>
          <w:p w14:paraId="354C8A66" w14:textId="77777777" w:rsidR="001742E0" w:rsidRPr="00222EF9" w:rsidRDefault="001742E0" w:rsidP="00F76F16">
            <w:pPr>
              <w:spacing w:line="276" w:lineRule="auto"/>
              <w:rPr>
                <w:rFonts w:ascii="Arial" w:hAnsi="Arial" w:cs="Arial"/>
                <w:b/>
                <w:color w:val="FFFFFF" w:themeColor="background1"/>
                <w:lang w:val="da-DK"/>
              </w:rPr>
            </w:pPr>
            <w:r w:rsidRPr="00222EF9">
              <w:rPr>
                <w:rFonts w:ascii="Arial" w:hAnsi="Arial" w:cs="Arial"/>
                <w:b/>
                <w:color w:val="FFFFFF" w:themeColor="background1"/>
                <w:lang w:val="da-DK"/>
              </w:rPr>
              <w:t>Beskrivelse af afvigelse og dertil hørende dokumentation/beviser:</w:t>
            </w:r>
          </w:p>
        </w:tc>
      </w:tr>
      <w:tr w:rsidR="001742E0" w:rsidRPr="00513CE6" w14:paraId="29834881" w14:textId="77777777" w:rsidTr="00D02FD2">
        <w:tc>
          <w:tcPr>
            <w:tcW w:w="9120" w:type="dxa"/>
            <w:gridSpan w:val="4"/>
            <w:shd w:val="clear" w:color="auto" w:fill="005C42"/>
          </w:tcPr>
          <w:p w14:paraId="6E8E237A" w14:textId="77777777" w:rsidR="001742E0" w:rsidRPr="00222EF9" w:rsidRDefault="001742E0" w:rsidP="00F76F16">
            <w:pPr>
              <w:pStyle w:val="Sidehoved"/>
              <w:spacing w:beforeLines="10" w:before="24" w:afterLines="10" w:after="24"/>
              <w:ind w:left="33"/>
              <w:jc w:val="left"/>
              <w:rPr>
                <w:rFonts w:ascii="Arial" w:hAnsi="Arial" w:cs="Arial"/>
                <w:color w:val="FFFFFF" w:themeColor="background1"/>
                <w:lang w:val="da-DK"/>
              </w:rPr>
            </w:pPr>
            <w:r w:rsidRPr="00222EF9">
              <w:rPr>
                <w:rFonts w:ascii="Arial" w:hAnsi="Arial" w:cs="Arial"/>
                <w:color w:val="FFFFFF" w:themeColor="background1"/>
                <w:lang w:val="da-DK"/>
              </w:rPr>
              <w:t xml:space="preserve">[Beskriv i detaljer de fundne afvigelser relateret til de(t) specifikke krav, der henvises til ovenfor.  </w:t>
            </w:r>
          </w:p>
          <w:p w14:paraId="5DF40165" w14:textId="77777777" w:rsidR="001742E0" w:rsidRPr="00222EF9" w:rsidRDefault="001742E0" w:rsidP="00F76F16">
            <w:pPr>
              <w:pStyle w:val="Sidehoved"/>
              <w:spacing w:beforeLines="10" w:before="24" w:afterLines="10" w:after="24"/>
              <w:ind w:left="33"/>
              <w:jc w:val="left"/>
              <w:rPr>
                <w:rFonts w:ascii="Arial" w:hAnsi="Arial" w:cs="Arial"/>
                <w:color w:val="FFFFFF" w:themeColor="background1"/>
                <w:lang w:val="da-DK"/>
              </w:rPr>
            </w:pPr>
            <w:r w:rsidRPr="00222EF9">
              <w:rPr>
                <w:rFonts w:ascii="Arial" w:hAnsi="Arial" w:cs="Arial"/>
                <w:color w:val="FFFFFF" w:themeColor="background1"/>
                <w:lang w:val="da-DK"/>
              </w:rPr>
              <w:t xml:space="preserve">Inkludér reference til specifik dokumentation/bevis og henvis til andet understøttende materiale.  </w:t>
            </w:r>
          </w:p>
          <w:p w14:paraId="74E6661E" w14:textId="77777777" w:rsidR="001742E0" w:rsidRPr="00222EF9" w:rsidRDefault="001742E0" w:rsidP="00F76F16">
            <w:pPr>
              <w:pStyle w:val="Sidehoved"/>
              <w:spacing w:beforeLines="10" w:before="24" w:afterLines="10" w:after="24"/>
              <w:ind w:left="33"/>
              <w:jc w:val="left"/>
              <w:rPr>
                <w:rFonts w:ascii="Arial" w:hAnsi="Arial" w:cs="Arial"/>
                <w:color w:val="FFFFFF" w:themeColor="background1"/>
                <w:lang w:val="da-DK"/>
              </w:rPr>
            </w:pPr>
            <w:r w:rsidRPr="00222EF9">
              <w:rPr>
                <w:rFonts w:ascii="Arial" w:hAnsi="Arial" w:cs="Arial"/>
                <w:color w:val="FFFFFF" w:themeColor="background1"/>
                <w:lang w:val="da-DK"/>
              </w:rPr>
              <w:t>Hvis der er flere beviser, brug punktopstilling for at skitsere disse.</w:t>
            </w:r>
          </w:p>
          <w:p w14:paraId="45E8725A" w14:textId="77777777" w:rsidR="001742E0" w:rsidRPr="00222EF9" w:rsidRDefault="001742E0" w:rsidP="00F76F16">
            <w:pPr>
              <w:pStyle w:val="Sidehoved"/>
              <w:spacing w:beforeLines="10" w:before="24" w:afterLines="10" w:after="24"/>
              <w:ind w:left="33"/>
              <w:jc w:val="left"/>
              <w:rPr>
                <w:rFonts w:ascii="Arial" w:hAnsi="Arial" w:cs="Arial"/>
                <w:color w:val="FFFFFF" w:themeColor="background1"/>
                <w:lang w:val="da-DK"/>
              </w:rPr>
            </w:pPr>
            <w:r w:rsidRPr="00222EF9">
              <w:rPr>
                <w:rFonts w:ascii="Arial" w:hAnsi="Arial" w:cs="Arial"/>
                <w:color w:val="FFFFFF" w:themeColor="background1"/>
                <w:lang w:val="da-DK"/>
              </w:rPr>
              <w:t>Det er vigtigt at have klare detaljer, men kortfattet sprogbrug.</w:t>
            </w:r>
          </w:p>
          <w:p w14:paraId="0177BE71" w14:textId="77777777" w:rsidR="001742E0" w:rsidRPr="00222EF9" w:rsidRDefault="001742E0" w:rsidP="00F76F16">
            <w:pPr>
              <w:pStyle w:val="Sidehoved"/>
              <w:spacing w:beforeLines="10" w:before="24" w:afterLines="10" w:after="24"/>
              <w:ind w:left="33"/>
              <w:jc w:val="left"/>
              <w:rPr>
                <w:rFonts w:ascii="Arial" w:hAnsi="Arial" w:cs="Arial"/>
                <w:color w:val="FFFFFF" w:themeColor="background1"/>
                <w:lang w:val="da-DK"/>
              </w:rPr>
            </w:pPr>
            <w:r w:rsidRPr="00222EF9">
              <w:rPr>
                <w:rFonts w:ascii="Arial" w:hAnsi="Arial" w:cs="Arial"/>
                <w:color w:val="FFFFFF" w:themeColor="background1"/>
                <w:lang w:val="da-DK"/>
              </w:rPr>
              <w:t>[Beskriv, hvor det er nødvendigt, afvigelsens rumlige område, fx begrænset til et lokalt område eller systematisk gennem hele driften.  For multi-site CoC, specificér om afvigelsen har rod i den “centrale del” eller “delområder” i virksomheden; for Group CoC, specificér “gruppeledelse” eller “gruppemedlem”; for Group FM, specificér “gruppeselskab” eller “gruppemedlem”.]</w:t>
            </w:r>
          </w:p>
          <w:p w14:paraId="69D19D0F" w14:textId="77777777" w:rsidR="001742E0" w:rsidRPr="00222EF9" w:rsidRDefault="001742E0" w:rsidP="00F76F16">
            <w:pPr>
              <w:pStyle w:val="Sidehoved"/>
              <w:spacing w:beforeLines="10" w:before="24" w:afterLines="10" w:after="24"/>
              <w:ind w:left="33"/>
              <w:rPr>
                <w:rFonts w:ascii="Arial" w:hAnsi="Arial" w:cs="Arial"/>
                <w:color w:val="FFFFFF" w:themeColor="background1"/>
                <w:lang w:val="da-DK"/>
              </w:rPr>
            </w:pPr>
          </w:p>
        </w:tc>
      </w:tr>
      <w:tr w:rsidR="00386300" w:rsidRPr="00513CE6" w14:paraId="52781066" w14:textId="77777777" w:rsidTr="00D02FD2">
        <w:tc>
          <w:tcPr>
            <w:tcW w:w="3120" w:type="dxa"/>
            <w:shd w:val="clear" w:color="auto" w:fill="005C42"/>
          </w:tcPr>
          <w:p w14:paraId="2C814C10"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Korrigerende handlinger:</w:t>
            </w:r>
          </w:p>
        </w:tc>
        <w:tc>
          <w:tcPr>
            <w:tcW w:w="6000" w:type="dxa"/>
            <w:gridSpan w:val="3"/>
            <w:shd w:val="clear" w:color="auto" w:fill="005C42"/>
          </w:tcPr>
          <w:p w14:paraId="774FDB6C"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Virksomheden skal implementere korrigerende handlinger for at udvise overensstemmelse med kravet/kravene anført herover.</w:t>
            </w:r>
          </w:p>
          <w:p w14:paraId="4DA1C7BA" w14:textId="77777777" w:rsidR="001742E0" w:rsidRPr="00222EF9" w:rsidRDefault="001742E0" w:rsidP="00F76F16">
            <w:pPr>
              <w:spacing w:line="276" w:lineRule="auto"/>
              <w:rPr>
                <w:rFonts w:ascii="Arial" w:hAnsi="Arial" w:cs="Arial"/>
                <w:color w:val="FFFFFF" w:themeColor="background1"/>
                <w:lang w:val="da-DK"/>
              </w:rPr>
            </w:pPr>
            <w:r w:rsidRPr="00222EF9">
              <w:rPr>
                <w:rFonts w:ascii="Arial" w:hAnsi="Arial" w:cs="Arial"/>
                <w:color w:val="FFFFFF" w:themeColor="background1"/>
                <w:lang w:val="da-DK"/>
              </w:rPr>
              <w:t>NB: Effektive korrigerende handlinger fokuserer både på håndtering af den specifikke forekomst beskrevet herover og årsagen til afvigelsen for at forhindre, at afvigelsen gentager sig.</w:t>
            </w:r>
          </w:p>
        </w:tc>
      </w:tr>
      <w:tr w:rsidR="00386300" w:rsidRPr="00513CE6" w14:paraId="20A5DF5D" w14:textId="77777777" w:rsidTr="00D02FD2">
        <w:tc>
          <w:tcPr>
            <w:tcW w:w="3120" w:type="dxa"/>
            <w:shd w:val="clear" w:color="auto" w:fill="005C42"/>
          </w:tcPr>
          <w:p w14:paraId="6319ED1F"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Tidsplan for overensstemmelse:</w:t>
            </w:r>
          </w:p>
        </w:tc>
        <w:tc>
          <w:tcPr>
            <w:tcW w:w="6000" w:type="dxa"/>
            <w:gridSpan w:val="3"/>
            <w:shd w:val="clear" w:color="auto" w:fill="005C42"/>
          </w:tcPr>
          <w:p w14:paraId="74AAB6D2"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Før (gen)certificering / godkendelse / verifikation</w:t>
            </w:r>
          </w:p>
          <w:p w14:paraId="54347A18"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 xml:space="preserve">Inden 12 måneder fra den endelige rapport </w:t>
            </w:r>
          </w:p>
          <w:p w14:paraId="7C3CC275"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 xml:space="preserve">X måneder fra den endelige rapport </w:t>
            </w:r>
          </w:p>
          <w:p w14:paraId="41FCF73E" w14:textId="77777777" w:rsidR="001742E0" w:rsidRPr="00222EF9" w:rsidRDefault="001742E0" w:rsidP="00F76F16">
            <w:pPr>
              <w:spacing w:line="276" w:lineRule="auto"/>
              <w:rPr>
                <w:rFonts w:ascii="Arial" w:hAnsi="Arial" w:cs="Arial"/>
                <w:color w:val="FFFFFF" w:themeColor="background1"/>
                <w:lang w:val="da-DK"/>
              </w:rPr>
            </w:pPr>
            <w:r w:rsidRPr="00222EF9">
              <w:rPr>
                <w:rFonts w:ascii="Arial" w:hAnsi="Arial" w:cs="Arial"/>
                <w:color w:val="FFFFFF" w:themeColor="background1"/>
                <w:lang w:val="da-DK"/>
              </w:rPr>
              <w:t xml:space="preserve">1 måned fra den endelige rapport, </w:t>
            </w:r>
            <w:r w:rsidRPr="00222EF9">
              <w:rPr>
                <w:rFonts w:ascii="Arial" w:hAnsi="Arial" w:cs="Arial"/>
                <w:bCs/>
                <w:color w:val="FFFFFF" w:themeColor="background1"/>
                <w:lang w:val="da-DK"/>
              </w:rPr>
              <w:t xml:space="preserve">ellers vil certifikatet blive suspenderet øjeblikkeligt. </w:t>
            </w:r>
          </w:p>
        </w:tc>
      </w:tr>
      <w:tr w:rsidR="00386300" w:rsidRPr="00513CE6" w14:paraId="0592406C" w14:textId="77777777" w:rsidTr="00D02FD2">
        <w:tc>
          <w:tcPr>
            <w:tcW w:w="3120" w:type="dxa"/>
            <w:shd w:val="clear" w:color="auto" w:fill="005C42"/>
          </w:tcPr>
          <w:p w14:paraId="1676C476"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Dokumentation leveret af virksomheden:</w:t>
            </w:r>
          </w:p>
        </w:tc>
        <w:tc>
          <w:tcPr>
            <w:tcW w:w="6000" w:type="dxa"/>
            <w:gridSpan w:val="3"/>
            <w:shd w:val="clear" w:color="auto" w:fill="005C42"/>
          </w:tcPr>
          <w:p w14:paraId="655B95E4"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AFVENTER OPFØLGNING</w:t>
            </w:r>
          </w:p>
        </w:tc>
      </w:tr>
      <w:tr w:rsidR="00386300" w:rsidRPr="00513CE6" w14:paraId="5527B5E9" w14:textId="77777777" w:rsidTr="00D02FD2">
        <w:tc>
          <w:tcPr>
            <w:tcW w:w="3120" w:type="dxa"/>
            <w:shd w:val="clear" w:color="auto" w:fill="005C42"/>
          </w:tcPr>
          <w:p w14:paraId="56BE149F" w14:textId="77777777" w:rsidR="001742E0" w:rsidRPr="00222EF9" w:rsidRDefault="001742E0" w:rsidP="00F76F16">
            <w:pPr>
              <w:spacing w:line="276" w:lineRule="auto"/>
              <w:rPr>
                <w:rFonts w:ascii="Arial" w:hAnsi="Arial" w:cs="Arial"/>
                <w:b/>
                <w:color w:val="FFFFFF" w:themeColor="background1"/>
                <w:lang w:val="da-DK"/>
              </w:rPr>
            </w:pPr>
            <w:r w:rsidRPr="00222EF9">
              <w:rPr>
                <w:rFonts w:ascii="Arial" w:hAnsi="Arial" w:cs="Arial"/>
                <w:b/>
                <w:color w:val="FFFFFF" w:themeColor="background1"/>
                <w:lang w:val="da-DK"/>
              </w:rPr>
              <w:t>Resultat af evalueringen af documentation:</w:t>
            </w:r>
          </w:p>
        </w:tc>
        <w:tc>
          <w:tcPr>
            <w:tcW w:w="6000" w:type="dxa"/>
            <w:gridSpan w:val="3"/>
            <w:shd w:val="clear" w:color="auto" w:fill="005C42"/>
          </w:tcPr>
          <w:p w14:paraId="552A0A1A"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AFVENTER OPFØLGNING</w:t>
            </w:r>
          </w:p>
          <w:p w14:paraId="48D26854"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[Auditørens konklusion på evalueringen af dokumentationen ovenfor.  Konklusionen skal klart beskrive, hvorvidt dokumentationen er tilstrækkelig til at lukke NCR’en eller om afvigelsen forsat skal være åben.</w:t>
            </w:r>
          </w:p>
          <w:p w14:paraId="4AF93309" w14:textId="77777777" w:rsidR="001742E0" w:rsidRPr="00222EF9" w:rsidRDefault="001742E0" w:rsidP="00F76F16">
            <w:pPr>
              <w:spacing w:line="276" w:lineRule="auto"/>
              <w:rPr>
                <w:rFonts w:ascii="Arial" w:hAnsi="Arial" w:cs="Arial"/>
                <w:color w:val="FFFFFF" w:themeColor="background1"/>
                <w:lang w:val="da-DK"/>
              </w:rPr>
            </w:pPr>
            <w:r w:rsidRPr="00222EF9">
              <w:rPr>
                <w:rFonts w:ascii="Arial" w:hAnsi="Arial" w:cs="Arial"/>
                <w:color w:val="FFFFFF" w:themeColor="background1"/>
                <w:lang w:val="da-DK"/>
              </w:rPr>
              <w:t>Som ovenfor, hvis NCR’en opgraderes til Væsentlig, behold den originale tekst her, tilføj ny dokumentation når den væsentlige NCR evalueres, og brug datoer til at skelne mellem afsnittene.]</w:t>
            </w:r>
          </w:p>
        </w:tc>
      </w:tr>
      <w:tr w:rsidR="00386300" w:rsidRPr="00513CE6" w14:paraId="05BC32DF" w14:textId="77777777" w:rsidTr="00D02FD2">
        <w:tc>
          <w:tcPr>
            <w:tcW w:w="3120" w:type="dxa"/>
            <w:shd w:val="clear" w:color="auto" w:fill="005C42"/>
          </w:tcPr>
          <w:p w14:paraId="6F7A9D15"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NCR Status:</w:t>
            </w:r>
          </w:p>
        </w:tc>
        <w:tc>
          <w:tcPr>
            <w:tcW w:w="6000" w:type="dxa"/>
            <w:gridSpan w:val="3"/>
            <w:shd w:val="clear" w:color="auto" w:fill="005C42"/>
          </w:tcPr>
          <w:p w14:paraId="4DE92EFB"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ÅBEN</w:t>
            </w:r>
          </w:p>
        </w:tc>
      </w:tr>
      <w:tr w:rsidR="00386300" w:rsidRPr="00513CE6" w14:paraId="5B393C88" w14:textId="77777777" w:rsidTr="00D02FD2">
        <w:tc>
          <w:tcPr>
            <w:tcW w:w="3120" w:type="dxa"/>
            <w:shd w:val="clear" w:color="auto" w:fill="005C42"/>
          </w:tcPr>
          <w:p w14:paraId="1FF846C4" w14:textId="77777777" w:rsidR="001742E0" w:rsidRPr="00222EF9" w:rsidRDefault="001742E0" w:rsidP="00F76F16">
            <w:pPr>
              <w:spacing w:line="276" w:lineRule="auto"/>
              <w:rPr>
                <w:rFonts w:ascii="Arial" w:hAnsi="Arial" w:cs="Arial"/>
                <w:b/>
                <w:color w:val="FFFFFF" w:themeColor="background1"/>
              </w:rPr>
            </w:pPr>
            <w:r w:rsidRPr="00222EF9">
              <w:rPr>
                <w:rFonts w:ascii="Arial" w:hAnsi="Arial" w:cs="Arial"/>
                <w:b/>
                <w:color w:val="FFFFFF" w:themeColor="background1"/>
              </w:rPr>
              <w:t>Kommentarer (valgfrit):</w:t>
            </w:r>
          </w:p>
        </w:tc>
        <w:tc>
          <w:tcPr>
            <w:tcW w:w="6000" w:type="dxa"/>
            <w:gridSpan w:val="3"/>
            <w:shd w:val="clear" w:color="auto" w:fill="005C42"/>
          </w:tcPr>
          <w:p w14:paraId="12BF980F" w14:textId="77777777" w:rsidR="001742E0" w:rsidRPr="00222EF9" w:rsidRDefault="001742E0" w:rsidP="00F76F16">
            <w:pPr>
              <w:pStyle w:val="Sidehoved"/>
              <w:spacing w:beforeLines="10" w:before="24" w:afterLines="10" w:after="24"/>
              <w:jc w:val="left"/>
              <w:rPr>
                <w:rFonts w:ascii="Arial" w:hAnsi="Arial" w:cs="Arial"/>
                <w:color w:val="FFFFFF" w:themeColor="background1"/>
                <w:lang w:val="da-DK"/>
              </w:rPr>
            </w:pPr>
            <w:r w:rsidRPr="00222EF9">
              <w:rPr>
                <w:rFonts w:ascii="Arial" w:hAnsi="Arial" w:cs="Arial"/>
                <w:color w:val="FFFFFF" w:themeColor="background1"/>
                <w:lang w:val="da-DK"/>
              </w:rPr>
              <w:t>[Bruges til at referere til opgraderede NCR’er, og/eller andre relevante kommentarer]</w:t>
            </w:r>
          </w:p>
        </w:tc>
      </w:tr>
    </w:tbl>
    <w:p w14:paraId="3DD41961" w14:textId="77777777" w:rsidR="001742E0" w:rsidRPr="00513CE6" w:rsidRDefault="001742E0" w:rsidP="001742E0">
      <w:pPr>
        <w:rPr>
          <w:rFonts w:ascii="Arial" w:hAnsi="Arial" w:cs="Arial"/>
          <w:szCs w:val="20"/>
        </w:rPr>
      </w:pPr>
    </w:p>
    <w:p w14:paraId="0CDE6E44" w14:textId="77777777" w:rsidR="001742E0" w:rsidRPr="00513CE6" w:rsidRDefault="001742E0" w:rsidP="001742E0">
      <w:pPr>
        <w:spacing w:after="160" w:line="259" w:lineRule="auto"/>
        <w:rPr>
          <w:rFonts w:ascii="Arial" w:eastAsiaTheme="majorEastAsia" w:hAnsi="Arial" w:cs="Arial"/>
          <w:b/>
          <w:bCs/>
          <w:color w:val="4E917A"/>
          <w:sz w:val="24"/>
          <w:szCs w:val="26"/>
        </w:rPr>
      </w:pPr>
      <w:r w:rsidRPr="00513CE6">
        <w:rPr>
          <w:rFonts w:ascii="Arial" w:hAnsi="Arial" w:cs="Arial"/>
        </w:rPr>
        <w:br w:type="page"/>
      </w:r>
    </w:p>
    <w:p w14:paraId="4C38D9E1" w14:textId="77777777" w:rsidR="001742E0" w:rsidRPr="00513CE6" w:rsidRDefault="00C71803" w:rsidP="00012ADF">
      <w:pPr>
        <w:pStyle w:val="Overskrift2"/>
        <w:numPr>
          <w:ilvl w:val="0"/>
          <w:numId w:val="0"/>
        </w:numPr>
        <w:ind w:left="720" w:hanging="720"/>
        <w:rPr>
          <w:rFonts w:ascii="Arial" w:hAnsi="Arial" w:cs="Arial"/>
        </w:rPr>
      </w:pPr>
      <w:r w:rsidRPr="00513CE6">
        <w:rPr>
          <w:rFonts w:ascii="Arial" w:hAnsi="Arial" w:cs="Arial"/>
        </w:rPr>
        <w:lastRenderedPageBreak/>
        <w:t>3.3</w:t>
      </w:r>
      <w:r w:rsidR="001742E0" w:rsidRPr="00513CE6">
        <w:rPr>
          <w:rFonts w:ascii="Arial" w:hAnsi="Arial" w:cs="Arial"/>
        </w:rPr>
        <w:t xml:space="preserve"> Lukkede afvigelses-rapporteringer (NCRs)</w:t>
      </w:r>
    </w:p>
    <w:p w14:paraId="3C0B68E7" w14:textId="77777777" w:rsidR="001742E0" w:rsidRPr="00513CE6" w:rsidRDefault="001742E0" w:rsidP="001742E0">
      <w:pPr>
        <w:pStyle w:val="Overskrift2"/>
        <w:rPr>
          <w:rFonts w:ascii="Arial" w:hAnsi="Arial" w:cs="Arial"/>
        </w:rPr>
        <w:sectPr w:rsidR="001742E0" w:rsidRPr="00513CE6" w:rsidSect="00711721">
          <w:headerReference w:type="default" r:id="rId11"/>
          <w:footerReference w:type="default" r:id="rId12"/>
          <w:headerReference w:type="first" r:id="rId13"/>
          <w:footerReference w:type="first" r:id="rId14"/>
          <w:pgSz w:w="11906" w:h="16838"/>
          <w:pgMar w:top="1417" w:right="1417" w:bottom="1417" w:left="1417" w:header="708" w:footer="708" w:gutter="0"/>
          <w:cols w:space="708"/>
          <w:formProt w:val="0"/>
          <w:titlePg/>
          <w:docGrid w:linePitch="360"/>
        </w:sectPr>
      </w:pPr>
    </w:p>
    <w:tbl>
      <w:tblPr>
        <w:tblStyle w:val="Tabel-Gitter"/>
        <w:tblpPr w:leftFromText="180" w:rightFromText="180" w:vertAnchor="text" w:horzAnchor="margin" w:tblpY="93"/>
        <w:tblW w:w="9120"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005C42"/>
        <w:tblLayout w:type="fixed"/>
        <w:tblLook w:val="04A0" w:firstRow="1" w:lastRow="0" w:firstColumn="1" w:lastColumn="0" w:noHBand="0" w:noVBand="1"/>
      </w:tblPr>
      <w:tblGrid>
        <w:gridCol w:w="3120"/>
        <w:gridCol w:w="2404"/>
        <w:gridCol w:w="1842"/>
        <w:gridCol w:w="1754"/>
      </w:tblGrid>
      <w:tr w:rsidR="001742E0" w:rsidRPr="00513CE6" w14:paraId="6438B61E" w14:textId="77777777" w:rsidTr="00013384">
        <w:tc>
          <w:tcPr>
            <w:tcW w:w="3120" w:type="dxa"/>
            <w:shd w:val="clear" w:color="auto" w:fill="005C42"/>
          </w:tcPr>
          <w:p w14:paraId="1CC4296E" w14:textId="77777777" w:rsidR="001742E0" w:rsidRPr="004B43AE" w:rsidRDefault="00386300" w:rsidP="00F76F16">
            <w:pPr>
              <w:spacing w:line="276" w:lineRule="auto"/>
              <w:rPr>
                <w:rFonts w:ascii="Arial" w:hAnsi="Arial" w:cs="Arial"/>
                <w:b/>
                <w:color w:val="FFFFFF" w:themeColor="background1"/>
              </w:rPr>
            </w:pPr>
            <w:r w:rsidRPr="004B43AE">
              <w:rPr>
                <w:rFonts w:ascii="Arial" w:hAnsi="Arial" w:cs="Arial"/>
                <w:b/>
                <w:color w:val="FFFFFF" w:themeColor="background1"/>
              </w:rPr>
              <w:t>NCR: Nr/år</w:t>
            </w:r>
            <w:r w:rsidR="001742E0" w:rsidRPr="004B43AE">
              <w:rPr>
                <w:rFonts w:ascii="Arial" w:hAnsi="Arial" w:cs="Arial"/>
                <w:color w:val="FFFFFF" w:themeColor="background1"/>
              </w:rPr>
              <w:t xml:space="preserve"> </w:t>
            </w:r>
          </w:p>
        </w:tc>
        <w:tc>
          <w:tcPr>
            <w:tcW w:w="2404" w:type="dxa"/>
            <w:shd w:val="clear" w:color="auto" w:fill="005C42"/>
          </w:tcPr>
          <w:p w14:paraId="2C762DB0"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 xml:space="preserve">Afvigelses-klassifikation: </w:t>
            </w:r>
          </w:p>
        </w:tc>
        <w:tc>
          <w:tcPr>
            <w:tcW w:w="1842" w:type="dxa"/>
            <w:shd w:val="clear" w:color="auto" w:fill="005C42"/>
          </w:tcPr>
          <w:p w14:paraId="4CC392C7" w14:textId="7486EB7D"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 xml:space="preserve">Væsentlig       </w:t>
            </w:r>
            <w:sdt>
              <w:sdtPr>
                <w:rPr>
                  <w:rFonts w:ascii="Arial" w:hAnsi="Arial" w:cs="Arial"/>
                  <w:b/>
                  <w:color w:val="FFFFFF" w:themeColor="background1"/>
                  <w:sz w:val="24"/>
                  <w:szCs w:val="24"/>
                </w:rPr>
                <w:id w:val="-407537937"/>
                <w14:checkbox>
                  <w14:checked w14:val="0"/>
                  <w14:checkedState w14:val="2612" w14:font="Arial Unicode MS"/>
                  <w14:uncheckedState w14:val="2610" w14:font="Arial Unicode MS"/>
                </w14:checkbox>
              </w:sdtPr>
              <w:sdtEndPr/>
              <w:sdtContent>
                <w:r w:rsidRPr="004B43AE">
                  <w:rPr>
                    <w:rFonts w:ascii="Segoe UI Symbol" w:eastAsia="MS Gothic" w:hAnsi="Segoe UI Symbol" w:cs="Segoe UI Symbol"/>
                    <w:b/>
                    <w:color w:val="FFFFFF" w:themeColor="background1"/>
                    <w:sz w:val="24"/>
                    <w:szCs w:val="24"/>
                  </w:rPr>
                  <w:t>☐</w:t>
                </w:r>
              </w:sdtContent>
            </w:sdt>
            <w:r w:rsidRPr="004B43AE">
              <w:rPr>
                <w:rFonts w:ascii="Arial" w:hAnsi="Arial" w:cs="Arial"/>
                <w:b/>
                <w:color w:val="FFFFFF" w:themeColor="background1"/>
              </w:rPr>
              <w:t xml:space="preserve">  </w:t>
            </w:r>
          </w:p>
        </w:tc>
        <w:tc>
          <w:tcPr>
            <w:tcW w:w="1754" w:type="dxa"/>
            <w:shd w:val="clear" w:color="auto" w:fill="005C42"/>
          </w:tcPr>
          <w:p w14:paraId="05E2ADF8" w14:textId="571C7D90"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 xml:space="preserve">Mindre       </w:t>
            </w:r>
            <w:sdt>
              <w:sdtPr>
                <w:rPr>
                  <w:rFonts w:ascii="Arial" w:hAnsi="Arial" w:cs="Arial"/>
                  <w:b/>
                  <w:color w:val="FFFFFF" w:themeColor="background1"/>
                  <w:sz w:val="24"/>
                  <w:szCs w:val="24"/>
                </w:rPr>
                <w:id w:val="-75281657"/>
                <w14:checkbox>
                  <w14:checked w14:val="0"/>
                  <w14:checkedState w14:val="2612" w14:font="Arial Unicode MS"/>
                  <w14:uncheckedState w14:val="2610" w14:font="Arial Unicode MS"/>
                </w14:checkbox>
              </w:sdtPr>
              <w:sdtEndPr/>
              <w:sdtContent>
                <w:r w:rsidRPr="004B43AE">
                  <w:rPr>
                    <w:rFonts w:ascii="Segoe UI Symbol" w:eastAsia="MS Gothic" w:hAnsi="Segoe UI Symbol" w:cs="Segoe UI Symbol"/>
                    <w:b/>
                    <w:color w:val="FFFFFF" w:themeColor="background1"/>
                    <w:sz w:val="24"/>
                    <w:szCs w:val="24"/>
                  </w:rPr>
                  <w:t>☐</w:t>
                </w:r>
              </w:sdtContent>
            </w:sdt>
            <w:r w:rsidRPr="004B43AE">
              <w:rPr>
                <w:rFonts w:ascii="Arial" w:hAnsi="Arial" w:cs="Arial"/>
                <w:b/>
                <w:color w:val="FFFFFF" w:themeColor="background1"/>
              </w:rPr>
              <w:t xml:space="preserve"> </w:t>
            </w:r>
          </w:p>
        </w:tc>
      </w:tr>
      <w:tr w:rsidR="001742E0" w:rsidRPr="00513CE6" w14:paraId="5876FB4F" w14:textId="77777777" w:rsidTr="00013384">
        <w:tc>
          <w:tcPr>
            <w:tcW w:w="3120" w:type="dxa"/>
            <w:shd w:val="clear" w:color="auto" w:fill="005C42"/>
          </w:tcPr>
          <w:p w14:paraId="6EAF917C"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Standard &amp; Krav:</w:t>
            </w:r>
          </w:p>
        </w:tc>
        <w:tc>
          <w:tcPr>
            <w:tcW w:w="6000" w:type="dxa"/>
            <w:gridSpan w:val="3"/>
            <w:shd w:val="clear" w:color="auto" w:fill="005C42"/>
          </w:tcPr>
          <w:p w14:paraId="606D3429"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[Standardens fulde navn, version, nummer på det krav NCR’en omhandler]</w:t>
            </w:r>
          </w:p>
        </w:tc>
      </w:tr>
      <w:tr w:rsidR="001742E0" w:rsidRPr="00513CE6" w14:paraId="0230FF38" w14:textId="77777777" w:rsidTr="00013384">
        <w:tc>
          <w:tcPr>
            <w:tcW w:w="3120" w:type="dxa"/>
            <w:shd w:val="clear" w:color="auto" w:fill="005C42"/>
          </w:tcPr>
          <w:p w14:paraId="6793ED8C"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Afsnit:</w:t>
            </w:r>
          </w:p>
          <w:p w14:paraId="310D0A9F" w14:textId="77777777" w:rsidR="001742E0" w:rsidRPr="004B43AE" w:rsidRDefault="001742E0" w:rsidP="00F76F16">
            <w:pPr>
              <w:rPr>
                <w:rFonts w:ascii="Arial" w:hAnsi="Arial" w:cs="Arial"/>
                <w:color w:val="FFFFFF" w:themeColor="background1"/>
              </w:rPr>
            </w:pPr>
          </w:p>
        </w:tc>
        <w:tc>
          <w:tcPr>
            <w:tcW w:w="6000" w:type="dxa"/>
            <w:gridSpan w:val="3"/>
            <w:shd w:val="clear" w:color="auto" w:fill="005C42"/>
          </w:tcPr>
          <w:p w14:paraId="5C5D4BC7" w14:textId="77777777" w:rsidR="001742E0" w:rsidRPr="004B43AE" w:rsidRDefault="001742E0" w:rsidP="00F76F16">
            <w:pPr>
              <w:tabs>
                <w:tab w:val="left" w:pos="2188"/>
              </w:tabs>
              <w:spacing w:line="276" w:lineRule="auto"/>
              <w:rPr>
                <w:rFonts w:ascii="Arial" w:hAnsi="Arial" w:cs="Arial"/>
                <w:color w:val="FFFFFF" w:themeColor="background1"/>
                <w:szCs w:val="20"/>
                <w:lang w:val="da-DK"/>
              </w:rPr>
            </w:pPr>
            <w:r w:rsidRPr="004B43AE">
              <w:rPr>
                <w:rFonts w:ascii="Arial" w:hAnsi="Arial" w:cs="Arial"/>
                <w:color w:val="FFFFFF" w:themeColor="background1"/>
                <w:lang w:val="da-DK"/>
              </w:rPr>
              <w:t>[Reference til afsnit i rapporteringen, fx tillæg med underafsnit, for at lede virksomheden til det relevante afsnit]</w:t>
            </w:r>
            <w:r w:rsidRPr="004B43AE">
              <w:rPr>
                <w:rFonts w:ascii="Arial" w:hAnsi="Arial" w:cs="Arial"/>
                <w:color w:val="FFFFFF" w:themeColor="background1"/>
                <w:szCs w:val="20"/>
                <w:lang w:val="da-DK"/>
              </w:rPr>
              <w:tab/>
            </w:r>
          </w:p>
        </w:tc>
      </w:tr>
      <w:tr w:rsidR="001742E0" w:rsidRPr="00513CE6" w14:paraId="35EA1F45" w14:textId="77777777" w:rsidTr="00013384">
        <w:tc>
          <w:tcPr>
            <w:tcW w:w="9120" w:type="dxa"/>
            <w:gridSpan w:val="4"/>
            <w:shd w:val="clear" w:color="auto" w:fill="005C42"/>
          </w:tcPr>
          <w:p w14:paraId="2CBBA65E" w14:textId="77777777" w:rsidR="001742E0" w:rsidRPr="004B43AE" w:rsidRDefault="001742E0" w:rsidP="00F76F16">
            <w:pPr>
              <w:spacing w:line="276" w:lineRule="auto"/>
              <w:rPr>
                <w:rFonts w:ascii="Arial" w:hAnsi="Arial" w:cs="Arial"/>
                <w:b/>
                <w:color w:val="FFFFFF" w:themeColor="background1"/>
                <w:lang w:val="da-DK"/>
              </w:rPr>
            </w:pPr>
            <w:r w:rsidRPr="004B43AE">
              <w:rPr>
                <w:rFonts w:ascii="Arial" w:hAnsi="Arial" w:cs="Arial"/>
                <w:b/>
                <w:color w:val="FFFFFF" w:themeColor="background1"/>
                <w:lang w:val="da-DK"/>
              </w:rPr>
              <w:t>Beskrivelse af afvigelse og dertil hørende dokumentation/beviser:</w:t>
            </w:r>
          </w:p>
        </w:tc>
      </w:tr>
      <w:tr w:rsidR="001742E0" w:rsidRPr="00513CE6" w14:paraId="02D181D9" w14:textId="77777777" w:rsidTr="00013384">
        <w:tc>
          <w:tcPr>
            <w:tcW w:w="9120" w:type="dxa"/>
            <w:gridSpan w:val="4"/>
            <w:shd w:val="clear" w:color="auto" w:fill="005C42"/>
          </w:tcPr>
          <w:p w14:paraId="71BE709B" w14:textId="77777777" w:rsidR="001742E0" w:rsidRPr="004B43AE" w:rsidRDefault="001742E0" w:rsidP="00F76F16">
            <w:pPr>
              <w:pStyle w:val="Sidehoved"/>
              <w:spacing w:beforeLines="10" w:before="24" w:afterLines="10" w:after="24"/>
              <w:ind w:left="33"/>
              <w:jc w:val="left"/>
              <w:rPr>
                <w:rFonts w:ascii="Arial" w:hAnsi="Arial" w:cs="Arial"/>
                <w:color w:val="FFFFFF" w:themeColor="background1"/>
                <w:lang w:val="da-DK"/>
              </w:rPr>
            </w:pPr>
            <w:r w:rsidRPr="004B43AE">
              <w:rPr>
                <w:rFonts w:ascii="Arial" w:hAnsi="Arial" w:cs="Arial"/>
                <w:color w:val="FFFFFF" w:themeColor="background1"/>
                <w:lang w:val="da-DK"/>
              </w:rPr>
              <w:t xml:space="preserve">[Beskriv i detaljer de fundne afvigelser relateret til de(t) specifikke krav, der henvises til ovenfor.  </w:t>
            </w:r>
          </w:p>
          <w:p w14:paraId="31F2E2A5" w14:textId="77777777" w:rsidR="001742E0" w:rsidRPr="004B43AE" w:rsidRDefault="001742E0" w:rsidP="00F76F16">
            <w:pPr>
              <w:pStyle w:val="Sidehoved"/>
              <w:spacing w:beforeLines="10" w:before="24" w:afterLines="10" w:after="24"/>
              <w:ind w:left="33"/>
              <w:jc w:val="left"/>
              <w:rPr>
                <w:rFonts w:ascii="Arial" w:hAnsi="Arial" w:cs="Arial"/>
                <w:color w:val="FFFFFF" w:themeColor="background1"/>
                <w:lang w:val="da-DK"/>
              </w:rPr>
            </w:pPr>
            <w:r w:rsidRPr="004B43AE">
              <w:rPr>
                <w:rFonts w:ascii="Arial" w:hAnsi="Arial" w:cs="Arial"/>
                <w:color w:val="FFFFFF" w:themeColor="background1"/>
                <w:lang w:val="da-DK"/>
              </w:rPr>
              <w:t xml:space="preserve">Inkludér reference til specifik dokumentation/bevis og henvis til andet understøttende materiale.  </w:t>
            </w:r>
          </w:p>
          <w:p w14:paraId="4DEDA2FD" w14:textId="77777777" w:rsidR="001742E0" w:rsidRPr="004B43AE" w:rsidRDefault="001742E0" w:rsidP="00F76F16">
            <w:pPr>
              <w:pStyle w:val="Sidehoved"/>
              <w:spacing w:beforeLines="10" w:before="24" w:afterLines="10" w:after="24"/>
              <w:ind w:left="33"/>
              <w:jc w:val="left"/>
              <w:rPr>
                <w:rFonts w:ascii="Arial" w:hAnsi="Arial" w:cs="Arial"/>
                <w:color w:val="FFFFFF" w:themeColor="background1"/>
                <w:lang w:val="da-DK"/>
              </w:rPr>
            </w:pPr>
            <w:r w:rsidRPr="004B43AE">
              <w:rPr>
                <w:rFonts w:ascii="Arial" w:hAnsi="Arial" w:cs="Arial"/>
                <w:color w:val="FFFFFF" w:themeColor="background1"/>
                <w:lang w:val="da-DK"/>
              </w:rPr>
              <w:t>Hvis der er flere beviser, brug punktopstilling for at skitsere disse.</w:t>
            </w:r>
          </w:p>
          <w:p w14:paraId="3092B5F4" w14:textId="77777777" w:rsidR="001742E0" w:rsidRPr="004B43AE" w:rsidRDefault="001742E0" w:rsidP="00F76F16">
            <w:pPr>
              <w:pStyle w:val="Sidehoved"/>
              <w:spacing w:beforeLines="10" w:before="24" w:afterLines="10" w:after="24"/>
              <w:ind w:left="33"/>
              <w:jc w:val="left"/>
              <w:rPr>
                <w:rFonts w:ascii="Arial" w:hAnsi="Arial" w:cs="Arial"/>
                <w:color w:val="FFFFFF" w:themeColor="background1"/>
                <w:lang w:val="da-DK"/>
              </w:rPr>
            </w:pPr>
            <w:r w:rsidRPr="004B43AE">
              <w:rPr>
                <w:rFonts w:ascii="Arial" w:hAnsi="Arial" w:cs="Arial"/>
                <w:color w:val="FFFFFF" w:themeColor="background1"/>
                <w:lang w:val="da-DK"/>
              </w:rPr>
              <w:t>Det er vigtigt at have klare detaljer, men kortfattet sprogbrug.</w:t>
            </w:r>
          </w:p>
          <w:p w14:paraId="075B16A7" w14:textId="77777777" w:rsidR="001742E0" w:rsidRPr="004B43AE" w:rsidRDefault="001742E0" w:rsidP="00F76F16">
            <w:pPr>
              <w:pStyle w:val="Sidehoved"/>
              <w:spacing w:beforeLines="10" w:before="24" w:afterLines="10" w:after="24"/>
              <w:ind w:left="33"/>
              <w:jc w:val="left"/>
              <w:rPr>
                <w:rFonts w:ascii="Arial" w:hAnsi="Arial" w:cs="Arial"/>
                <w:color w:val="FFFFFF" w:themeColor="background1"/>
                <w:lang w:val="da-DK"/>
              </w:rPr>
            </w:pPr>
            <w:r w:rsidRPr="004B43AE">
              <w:rPr>
                <w:rFonts w:ascii="Arial" w:hAnsi="Arial" w:cs="Arial"/>
                <w:color w:val="FFFFFF" w:themeColor="background1"/>
                <w:lang w:val="da-DK"/>
              </w:rPr>
              <w:t>[Beskriv, hvor det er nødvendigt, afvigelsens rumlige område, fx begrænset til et lokalt område eller systematisk gennem hele driften.  For multi-site CoC, specificér om afvigelsen har rod i den “centrale del” eller “delområder” i virksomheden; for Group CoC, specificér “gruppeledelse” eller “gruppemedlem”; for Group FM, specificér “gruppeselskab” eller “gruppemedlem”.]</w:t>
            </w:r>
          </w:p>
          <w:p w14:paraId="4C80C34F" w14:textId="77777777" w:rsidR="001742E0" w:rsidRPr="004B43AE" w:rsidRDefault="001742E0" w:rsidP="00F76F16">
            <w:pPr>
              <w:pStyle w:val="Sidehoved"/>
              <w:spacing w:beforeLines="10" w:before="24" w:afterLines="10" w:after="24"/>
              <w:ind w:left="33"/>
              <w:rPr>
                <w:rFonts w:ascii="Arial" w:hAnsi="Arial" w:cs="Arial"/>
                <w:color w:val="FFFFFF" w:themeColor="background1"/>
                <w:lang w:val="da-DK"/>
              </w:rPr>
            </w:pPr>
          </w:p>
        </w:tc>
      </w:tr>
      <w:tr w:rsidR="001742E0" w:rsidRPr="00513CE6" w14:paraId="6CDF049D" w14:textId="77777777" w:rsidTr="00013384">
        <w:tc>
          <w:tcPr>
            <w:tcW w:w="3120" w:type="dxa"/>
            <w:shd w:val="clear" w:color="auto" w:fill="005C42"/>
          </w:tcPr>
          <w:p w14:paraId="3A6F14A2"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Korrigerende handlinger:</w:t>
            </w:r>
          </w:p>
        </w:tc>
        <w:tc>
          <w:tcPr>
            <w:tcW w:w="6000" w:type="dxa"/>
            <w:gridSpan w:val="3"/>
            <w:shd w:val="clear" w:color="auto" w:fill="005C42"/>
          </w:tcPr>
          <w:p w14:paraId="52776A89"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Virksomheden skal implementere korrigerende handlinger for at udvise overensstemmelse med kravet/kravene anført herover.</w:t>
            </w:r>
          </w:p>
          <w:p w14:paraId="4A3EF8E3" w14:textId="77777777" w:rsidR="001742E0" w:rsidRPr="004B43AE" w:rsidRDefault="001742E0" w:rsidP="00F76F16">
            <w:pPr>
              <w:spacing w:line="276" w:lineRule="auto"/>
              <w:rPr>
                <w:rFonts w:ascii="Arial" w:hAnsi="Arial" w:cs="Arial"/>
                <w:color w:val="FFFFFF" w:themeColor="background1"/>
                <w:lang w:val="da-DK"/>
              </w:rPr>
            </w:pPr>
            <w:r w:rsidRPr="004B43AE">
              <w:rPr>
                <w:rFonts w:ascii="Arial" w:hAnsi="Arial" w:cs="Arial"/>
                <w:color w:val="FFFFFF" w:themeColor="background1"/>
                <w:lang w:val="da-DK"/>
              </w:rPr>
              <w:t>NB: Effektive korrigerende handlinger fokuserer både på håndtering af den specifikke forekomst beskrevet herover og årsagen til afvigelsen for at forhindre, at afvigelsen gentager sig.</w:t>
            </w:r>
          </w:p>
        </w:tc>
      </w:tr>
      <w:tr w:rsidR="001742E0" w:rsidRPr="00513CE6" w14:paraId="6F5AAABB" w14:textId="77777777" w:rsidTr="00013384">
        <w:tc>
          <w:tcPr>
            <w:tcW w:w="3120" w:type="dxa"/>
            <w:shd w:val="clear" w:color="auto" w:fill="005C42"/>
          </w:tcPr>
          <w:p w14:paraId="42C0E74F"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Tidsplan for overensstemmelse:</w:t>
            </w:r>
          </w:p>
        </w:tc>
        <w:tc>
          <w:tcPr>
            <w:tcW w:w="6000" w:type="dxa"/>
            <w:gridSpan w:val="3"/>
            <w:shd w:val="clear" w:color="auto" w:fill="005C42"/>
          </w:tcPr>
          <w:p w14:paraId="7D76874E"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Før (gen)certificering / godkendelse / verifikation</w:t>
            </w:r>
          </w:p>
          <w:p w14:paraId="4731B1B9"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 xml:space="preserve">Inden 12 måneder fra den endelige rapport </w:t>
            </w:r>
          </w:p>
          <w:p w14:paraId="587BDFBF"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 xml:space="preserve">X måneder fra den endelige rapport </w:t>
            </w:r>
          </w:p>
          <w:p w14:paraId="23437E8D" w14:textId="77777777" w:rsidR="001742E0" w:rsidRPr="004B43AE" w:rsidRDefault="001742E0" w:rsidP="00F76F16">
            <w:pPr>
              <w:spacing w:line="276" w:lineRule="auto"/>
              <w:rPr>
                <w:rFonts w:ascii="Arial" w:hAnsi="Arial" w:cs="Arial"/>
                <w:color w:val="FFFFFF" w:themeColor="background1"/>
                <w:lang w:val="da-DK"/>
              </w:rPr>
            </w:pPr>
            <w:r w:rsidRPr="004B43AE">
              <w:rPr>
                <w:rFonts w:ascii="Arial" w:hAnsi="Arial" w:cs="Arial"/>
                <w:color w:val="FFFFFF" w:themeColor="background1"/>
                <w:lang w:val="da-DK"/>
              </w:rPr>
              <w:t xml:space="preserve">1 måned fra den endelige rapport, </w:t>
            </w:r>
            <w:r w:rsidRPr="004B43AE">
              <w:rPr>
                <w:rFonts w:ascii="Arial" w:hAnsi="Arial" w:cs="Arial"/>
                <w:bCs/>
                <w:color w:val="FFFFFF" w:themeColor="background1"/>
                <w:lang w:val="da-DK"/>
              </w:rPr>
              <w:t xml:space="preserve">ellers vil certifikatet blive suspenderet øjeblikkeligt. </w:t>
            </w:r>
          </w:p>
        </w:tc>
      </w:tr>
      <w:tr w:rsidR="001742E0" w:rsidRPr="00513CE6" w14:paraId="7322247C" w14:textId="77777777" w:rsidTr="00013384">
        <w:tc>
          <w:tcPr>
            <w:tcW w:w="3120" w:type="dxa"/>
            <w:shd w:val="clear" w:color="auto" w:fill="005C42"/>
          </w:tcPr>
          <w:p w14:paraId="0454BB07"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Dokumentation leveret af virksomheden:</w:t>
            </w:r>
          </w:p>
        </w:tc>
        <w:tc>
          <w:tcPr>
            <w:tcW w:w="6000" w:type="dxa"/>
            <w:gridSpan w:val="3"/>
            <w:shd w:val="clear" w:color="auto" w:fill="005C42"/>
          </w:tcPr>
          <w:p w14:paraId="4197AF05"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AFVENTER OPFØLGNING</w:t>
            </w:r>
          </w:p>
        </w:tc>
      </w:tr>
      <w:tr w:rsidR="001742E0" w:rsidRPr="00513CE6" w14:paraId="2D02E9D4" w14:textId="77777777" w:rsidTr="00013384">
        <w:tc>
          <w:tcPr>
            <w:tcW w:w="3120" w:type="dxa"/>
            <w:shd w:val="clear" w:color="auto" w:fill="005C42"/>
          </w:tcPr>
          <w:p w14:paraId="7FDEA8CC" w14:textId="77777777" w:rsidR="001742E0" w:rsidRPr="004B43AE" w:rsidRDefault="001742E0" w:rsidP="00F76F16">
            <w:pPr>
              <w:spacing w:line="276" w:lineRule="auto"/>
              <w:rPr>
                <w:rFonts w:ascii="Arial" w:hAnsi="Arial" w:cs="Arial"/>
                <w:b/>
                <w:color w:val="FFFFFF" w:themeColor="background1"/>
                <w:lang w:val="da-DK"/>
              </w:rPr>
            </w:pPr>
            <w:r w:rsidRPr="004B43AE">
              <w:rPr>
                <w:rFonts w:ascii="Arial" w:hAnsi="Arial" w:cs="Arial"/>
                <w:b/>
                <w:color w:val="FFFFFF" w:themeColor="background1"/>
                <w:lang w:val="da-DK"/>
              </w:rPr>
              <w:t>Resultat af evalueringen af documentation:</w:t>
            </w:r>
          </w:p>
        </w:tc>
        <w:tc>
          <w:tcPr>
            <w:tcW w:w="6000" w:type="dxa"/>
            <w:gridSpan w:val="3"/>
            <w:shd w:val="clear" w:color="auto" w:fill="005C42"/>
          </w:tcPr>
          <w:p w14:paraId="1BFE8EC6"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AFVENTER OPFØLGNING</w:t>
            </w:r>
          </w:p>
          <w:p w14:paraId="0FB814BB"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[Auditørens konklusion på evalueringen af dokumentationen ovenfor.  Konklusionen skal klart beskrive, hvorvidt dokumentationen er tilstrækkelig til at lukke NCR’en eller om afvigelsen forsat skal være åben.</w:t>
            </w:r>
          </w:p>
          <w:p w14:paraId="23FFF266" w14:textId="77777777" w:rsidR="001742E0" w:rsidRPr="004B43AE" w:rsidRDefault="001742E0" w:rsidP="00F76F16">
            <w:pPr>
              <w:spacing w:line="276" w:lineRule="auto"/>
              <w:rPr>
                <w:rFonts w:ascii="Arial" w:hAnsi="Arial" w:cs="Arial"/>
                <w:color w:val="FFFFFF" w:themeColor="background1"/>
                <w:lang w:val="da-DK"/>
              </w:rPr>
            </w:pPr>
            <w:r w:rsidRPr="004B43AE">
              <w:rPr>
                <w:rFonts w:ascii="Arial" w:hAnsi="Arial" w:cs="Arial"/>
                <w:color w:val="FFFFFF" w:themeColor="background1"/>
                <w:lang w:val="da-DK"/>
              </w:rPr>
              <w:t>Som ovenfor, hvis NCR’en opgraderes til Væsentlig, behold den originale tekst her, tilføj ny dokumentation når den væsentlige NCR evalueres, og brug datoer til at skelne mellem afsnittene.]</w:t>
            </w:r>
          </w:p>
        </w:tc>
      </w:tr>
      <w:tr w:rsidR="001742E0" w:rsidRPr="00513CE6" w14:paraId="6E8BC52D" w14:textId="77777777" w:rsidTr="00013384">
        <w:tc>
          <w:tcPr>
            <w:tcW w:w="3120" w:type="dxa"/>
            <w:shd w:val="clear" w:color="auto" w:fill="005C42"/>
          </w:tcPr>
          <w:p w14:paraId="63D13B63"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NCR Status:</w:t>
            </w:r>
          </w:p>
        </w:tc>
        <w:tc>
          <w:tcPr>
            <w:tcW w:w="6000" w:type="dxa"/>
            <w:gridSpan w:val="3"/>
            <w:shd w:val="clear" w:color="auto" w:fill="005C42"/>
          </w:tcPr>
          <w:p w14:paraId="6CE028D8"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ÅBEN</w:t>
            </w:r>
          </w:p>
        </w:tc>
      </w:tr>
      <w:tr w:rsidR="001742E0" w:rsidRPr="00513CE6" w14:paraId="38A5F232" w14:textId="77777777" w:rsidTr="00013384">
        <w:tc>
          <w:tcPr>
            <w:tcW w:w="3120" w:type="dxa"/>
            <w:shd w:val="clear" w:color="auto" w:fill="005C42"/>
          </w:tcPr>
          <w:p w14:paraId="03183FF8" w14:textId="77777777" w:rsidR="001742E0" w:rsidRPr="004B43AE" w:rsidRDefault="001742E0" w:rsidP="00F76F16">
            <w:pPr>
              <w:spacing w:line="276" w:lineRule="auto"/>
              <w:rPr>
                <w:rFonts w:ascii="Arial" w:hAnsi="Arial" w:cs="Arial"/>
                <w:b/>
                <w:color w:val="FFFFFF" w:themeColor="background1"/>
              </w:rPr>
            </w:pPr>
            <w:r w:rsidRPr="004B43AE">
              <w:rPr>
                <w:rFonts w:ascii="Arial" w:hAnsi="Arial" w:cs="Arial"/>
                <w:b/>
                <w:color w:val="FFFFFF" w:themeColor="background1"/>
              </w:rPr>
              <w:t>Kommentarer (valgfrit):</w:t>
            </w:r>
          </w:p>
        </w:tc>
        <w:tc>
          <w:tcPr>
            <w:tcW w:w="6000" w:type="dxa"/>
            <w:gridSpan w:val="3"/>
            <w:shd w:val="clear" w:color="auto" w:fill="005C42"/>
          </w:tcPr>
          <w:p w14:paraId="545AC0DE" w14:textId="77777777" w:rsidR="001742E0" w:rsidRPr="004B43AE" w:rsidRDefault="001742E0" w:rsidP="00F76F16">
            <w:pPr>
              <w:pStyle w:val="Sidehoved"/>
              <w:spacing w:beforeLines="10" w:before="24" w:afterLines="10" w:after="24"/>
              <w:jc w:val="left"/>
              <w:rPr>
                <w:rFonts w:ascii="Arial" w:hAnsi="Arial" w:cs="Arial"/>
                <w:color w:val="FFFFFF" w:themeColor="background1"/>
                <w:lang w:val="da-DK"/>
              </w:rPr>
            </w:pPr>
            <w:r w:rsidRPr="004B43AE">
              <w:rPr>
                <w:rFonts w:ascii="Arial" w:hAnsi="Arial" w:cs="Arial"/>
                <w:color w:val="FFFFFF" w:themeColor="background1"/>
                <w:lang w:val="da-DK"/>
              </w:rPr>
              <w:t>[Bruges til at referere til opgraderede NCR’er, og/eller andre relevante kommentarer]</w:t>
            </w:r>
          </w:p>
        </w:tc>
      </w:tr>
    </w:tbl>
    <w:p w14:paraId="51494812" w14:textId="77777777" w:rsidR="001742E0" w:rsidRPr="00513CE6" w:rsidRDefault="001742E0" w:rsidP="001742E0">
      <w:pPr>
        <w:rPr>
          <w:rFonts w:ascii="Arial" w:hAnsi="Arial" w:cs="Arial"/>
        </w:rPr>
      </w:pPr>
    </w:p>
    <w:p w14:paraId="035EC790" w14:textId="77777777" w:rsidR="001742E0" w:rsidRPr="00513CE6" w:rsidRDefault="001742E0" w:rsidP="001742E0">
      <w:pPr>
        <w:rPr>
          <w:rFonts w:ascii="Arial" w:hAnsi="Arial" w:cs="Arial"/>
        </w:rPr>
      </w:pPr>
    </w:p>
    <w:p w14:paraId="661A9DCD" w14:textId="77777777" w:rsidR="001742E0" w:rsidRPr="00513CE6" w:rsidRDefault="001742E0" w:rsidP="001742E0">
      <w:pPr>
        <w:rPr>
          <w:rFonts w:ascii="Arial" w:hAnsi="Arial" w:cs="Arial"/>
        </w:rPr>
        <w:sectPr w:rsidR="001742E0" w:rsidRPr="00513CE6" w:rsidSect="00711721">
          <w:type w:val="continuous"/>
          <w:pgSz w:w="11906" w:h="16838"/>
          <w:pgMar w:top="1417" w:right="1417" w:bottom="1417" w:left="1417" w:header="708" w:footer="708" w:gutter="0"/>
          <w:cols w:space="708"/>
          <w:formProt w:val="0"/>
          <w:titlePg/>
          <w:docGrid w:linePitch="360"/>
        </w:sectPr>
      </w:pPr>
    </w:p>
    <w:p w14:paraId="2624AE0C" w14:textId="77777777" w:rsidR="001742E0" w:rsidRPr="00513CE6" w:rsidRDefault="00C71803" w:rsidP="00012ADF">
      <w:pPr>
        <w:pStyle w:val="Overskrift2"/>
        <w:numPr>
          <w:ilvl w:val="0"/>
          <w:numId w:val="0"/>
        </w:numPr>
        <w:ind w:left="720" w:hanging="720"/>
        <w:rPr>
          <w:rFonts w:ascii="Arial" w:hAnsi="Arial" w:cs="Arial"/>
        </w:rPr>
      </w:pPr>
      <w:r w:rsidRPr="00513CE6">
        <w:rPr>
          <w:rFonts w:ascii="Arial" w:hAnsi="Arial" w:cs="Arial"/>
        </w:rPr>
        <w:lastRenderedPageBreak/>
        <w:t>3.4</w:t>
      </w:r>
      <w:r w:rsidR="001742E0" w:rsidRPr="00513CE6">
        <w:rPr>
          <w:rFonts w:ascii="Arial" w:hAnsi="Arial" w:cs="Arial"/>
        </w:rPr>
        <w:t xml:space="preserve"> Observationer</w:t>
      </w:r>
    </w:p>
    <w:p w14:paraId="6835BD67" w14:textId="77777777" w:rsidR="001742E0" w:rsidRPr="00513CE6" w:rsidRDefault="001742E0" w:rsidP="001742E0">
      <w:pPr>
        <w:rPr>
          <w:rFonts w:ascii="Arial" w:hAnsi="Arial" w:cs="Arial"/>
        </w:rPr>
      </w:pPr>
      <w:r w:rsidRPr="00513CE6">
        <w:rPr>
          <w:rFonts w:ascii="Arial" w:hAnsi="Arial" w:cs="Arial"/>
          <w:bCs/>
          <w:i/>
          <w:iCs/>
          <w:u w:val="single"/>
        </w:rPr>
        <w:t>NB</w:t>
      </w:r>
      <w:r w:rsidRPr="00513CE6">
        <w:rPr>
          <w:rFonts w:ascii="Arial" w:hAnsi="Arial" w:cs="Arial"/>
          <w:bCs/>
          <w:i/>
          <w:iCs/>
        </w:rPr>
        <w:t xml:space="preserve">: Observationer udstedes ved tidlige stadier af et problem, som ikke i sig selv udgør en afvigelse, men som auditoren mener kan føre til en fremtidig afvigelse, medmindre enheden følger op; uden opfølgning kan observationer således føre til egentlige afvigelser.  </w:t>
      </w:r>
    </w:p>
    <w:p w14:paraId="70AFF759" w14:textId="77777777" w:rsidR="001742E0" w:rsidRPr="00513CE6" w:rsidRDefault="001742E0" w:rsidP="001742E0">
      <w:pPr>
        <w:rPr>
          <w:rFonts w:ascii="Arial" w:hAnsi="Arial" w:cs="Arial"/>
          <w:szCs w:val="20"/>
        </w:rPr>
      </w:pPr>
    </w:p>
    <w:p w14:paraId="29B116DB" w14:textId="77777777" w:rsidR="001742E0" w:rsidRPr="00513CE6" w:rsidRDefault="00674CAD" w:rsidP="001742E0">
      <w:pPr>
        <w:rPr>
          <w:rFonts w:ascii="Arial" w:hAnsi="Arial" w:cs="Arial"/>
          <w:szCs w:val="20"/>
        </w:rPr>
      </w:pPr>
      <w:sdt>
        <w:sdtPr>
          <w:rPr>
            <w:rFonts w:ascii="Arial" w:hAnsi="Arial" w:cs="Arial"/>
            <w:sz w:val="28"/>
            <w:szCs w:val="28"/>
          </w:rPr>
          <w:id w:val="-119080058"/>
          <w14:checkbox>
            <w14:checked w14:val="0"/>
            <w14:checkedState w14:val="2612" w14:font="Arial Unicode MS"/>
            <w14:uncheckedState w14:val="2610" w14:font="Arial Unicode MS"/>
          </w14:checkbox>
        </w:sdtPr>
        <w:sdtEndPr/>
        <w:sdtContent>
          <w:r w:rsidR="001742E0" w:rsidRPr="00513CE6">
            <w:rPr>
              <w:rFonts w:ascii="Segoe UI Symbol" w:eastAsia="MS Gothic" w:hAnsi="Segoe UI Symbol" w:cs="Segoe UI Symbol"/>
              <w:sz w:val="28"/>
              <w:szCs w:val="28"/>
            </w:rPr>
            <w:t>☐</w:t>
          </w:r>
        </w:sdtContent>
      </w:sdt>
      <w:r w:rsidR="001742E0" w:rsidRPr="00513CE6">
        <w:rPr>
          <w:rFonts w:ascii="Arial" w:hAnsi="Arial" w:cs="Arial"/>
          <w:szCs w:val="20"/>
        </w:rPr>
        <w:t xml:space="preserve">  Ingen observationer</w:t>
      </w:r>
    </w:p>
    <w:p w14:paraId="09C69D6A" w14:textId="77777777" w:rsidR="001742E0" w:rsidRPr="00513CE6" w:rsidRDefault="001742E0" w:rsidP="001742E0">
      <w:pPr>
        <w:rPr>
          <w:rFonts w:ascii="Arial" w:hAnsi="Arial" w:cs="Arial"/>
        </w:rPr>
      </w:pPr>
    </w:p>
    <w:tbl>
      <w:tblPr>
        <w:tblStyle w:val="Tabel-Gitter"/>
        <w:tblW w:w="0" w:type="auto"/>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shd w:val="clear" w:color="auto" w:fill="005C42"/>
        <w:tblLook w:val="04A0" w:firstRow="1" w:lastRow="0" w:firstColumn="1" w:lastColumn="0" w:noHBand="0" w:noVBand="1"/>
      </w:tblPr>
      <w:tblGrid>
        <w:gridCol w:w="2602"/>
        <w:gridCol w:w="3068"/>
        <w:gridCol w:w="3284"/>
      </w:tblGrid>
      <w:tr w:rsidR="001742E0" w:rsidRPr="00513CE6" w14:paraId="1817DF68" w14:textId="77777777" w:rsidTr="00013384">
        <w:tc>
          <w:tcPr>
            <w:tcW w:w="2602" w:type="dxa"/>
            <w:vMerge w:val="restart"/>
            <w:shd w:val="clear" w:color="auto" w:fill="005C42"/>
          </w:tcPr>
          <w:p w14:paraId="2391946C" w14:textId="77777777" w:rsidR="001742E0" w:rsidRPr="00013384" w:rsidRDefault="00386300" w:rsidP="00F76F16">
            <w:pPr>
              <w:spacing w:line="276" w:lineRule="auto"/>
              <w:rPr>
                <w:rFonts w:ascii="Arial" w:hAnsi="Arial" w:cs="Arial"/>
                <w:b/>
                <w:color w:val="FFFFFF" w:themeColor="background1"/>
              </w:rPr>
            </w:pPr>
            <w:r w:rsidRPr="00013384">
              <w:rPr>
                <w:rFonts w:ascii="Arial" w:hAnsi="Arial" w:cs="Arial"/>
                <w:b/>
                <w:color w:val="FFFFFF" w:themeColor="background1"/>
              </w:rPr>
              <w:t>OBS: nr/år</w:t>
            </w:r>
          </w:p>
        </w:tc>
        <w:tc>
          <w:tcPr>
            <w:tcW w:w="3068" w:type="dxa"/>
            <w:shd w:val="clear" w:color="auto" w:fill="005C42"/>
          </w:tcPr>
          <w:p w14:paraId="22F7AD75" w14:textId="77777777" w:rsidR="001742E0" w:rsidRPr="00013384" w:rsidRDefault="001742E0" w:rsidP="00F76F16">
            <w:pPr>
              <w:spacing w:line="276" w:lineRule="auto"/>
              <w:rPr>
                <w:rFonts w:ascii="Arial" w:hAnsi="Arial" w:cs="Arial"/>
                <w:b/>
                <w:color w:val="FFFFFF" w:themeColor="background1"/>
              </w:rPr>
            </w:pPr>
            <w:r w:rsidRPr="00013384">
              <w:rPr>
                <w:rFonts w:ascii="Arial" w:hAnsi="Arial" w:cs="Arial"/>
                <w:b/>
                <w:color w:val="FFFFFF" w:themeColor="background1"/>
              </w:rPr>
              <w:t>Standard &amp; Krav:</w:t>
            </w:r>
          </w:p>
        </w:tc>
        <w:tc>
          <w:tcPr>
            <w:tcW w:w="3284" w:type="dxa"/>
            <w:shd w:val="clear" w:color="auto" w:fill="005C42"/>
          </w:tcPr>
          <w:p w14:paraId="12C61A27" w14:textId="792C99FC" w:rsidR="001742E0" w:rsidRPr="00013384" w:rsidRDefault="001742E0" w:rsidP="00F76F16">
            <w:pPr>
              <w:spacing w:line="276" w:lineRule="auto"/>
              <w:rPr>
                <w:rFonts w:ascii="Arial" w:hAnsi="Arial" w:cs="Arial"/>
                <w:color w:val="FFFFFF" w:themeColor="background1"/>
                <w:szCs w:val="20"/>
              </w:rPr>
            </w:pPr>
            <w:r w:rsidRPr="00013384">
              <w:rPr>
                <w:rFonts w:ascii="Arial" w:hAnsi="Arial" w:cs="Arial"/>
                <w:color w:val="FFFFFF" w:themeColor="background1"/>
                <w:szCs w:val="20"/>
              </w:rPr>
              <w:t>FSC-STD-40-004 V</w:t>
            </w:r>
            <w:r w:rsidR="004221F0" w:rsidRPr="00013384">
              <w:rPr>
                <w:rFonts w:ascii="Arial" w:hAnsi="Arial" w:cs="Arial"/>
                <w:color w:val="FFFFFF" w:themeColor="background1"/>
                <w:szCs w:val="20"/>
              </w:rPr>
              <w:t>3</w:t>
            </w:r>
            <w:r w:rsidRPr="00013384">
              <w:rPr>
                <w:rFonts w:ascii="Arial" w:hAnsi="Arial" w:cs="Arial"/>
                <w:color w:val="FFFFFF" w:themeColor="background1"/>
                <w:szCs w:val="20"/>
              </w:rPr>
              <w:t xml:space="preserve"> requirement x</w:t>
            </w:r>
          </w:p>
          <w:p w14:paraId="54E609EE" w14:textId="77777777" w:rsidR="001742E0" w:rsidRPr="00013384" w:rsidRDefault="001742E0" w:rsidP="00F76F16">
            <w:pPr>
              <w:spacing w:line="276" w:lineRule="auto"/>
              <w:rPr>
                <w:rFonts w:ascii="Arial" w:hAnsi="Arial" w:cs="Arial"/>
                <w:color w:val="FFFFFF" w:themeColor="background1"/>
                <w:szCs w:val="20"/>
              </w:rPr>
            </w:pPr>
          </w:p>
        </w:tc>
      </w:tr>
      <w:tr w:rsidR="001742E0" w:rsidRPr="00513CE6" w14:paraId="0935CF6B" w14:textId="77777777" w:rsidTr="00013384">
        <w:tc>
          <w:tcPr>
            <w:tcW w:w="2602" w:type="dxa"/>
            <w:vMerge/>
            <w:shd w:val="clear" w:color="auto" w:fill="005C42"/>
          </w:tcPr>
          <w:p w14:paraId="66E25A7E" w14:textId="77777777" w:rsidR="001742E0" w:rsidRPr="00013384" w:rsidRDefault="001742E0" w:rsidP="00F76F16">
            <w:pPr>
              <w:spacing w:line="276" w:lineRule="auto"/>
              <w:rPr>
                <w:rFonts w:ascii="Arial" w:hAnsi="Arial" w:cs="Arial"/>
                <w:b/>
                <w:color w:val="FFFFFF" w:themeColor="background1"/>
              </w:rPr>
            </w:pPr>
          </w:p>
        </w:tc>
        <w:tc>
          <w:tcPr>
            <w:tcW w:w="3068" w:type="dxa"/>
            <w:shd w:val="clear" w:color="auto" w:fill="005C42"/>
          </w:tcPr>
          <w:p w14:paraId="14B67914" w14:textId="77777777" w:rsidR="001742E0" w:rsidRPr="00013384" w:rsidRDefault="001742E0" w:rsidP="00F76F16">
            <w:pPr>
              <w:spacing w:line="276" w:lineRule="auto"/>
              <w:rPr>
                <w:rFonts w:ascii="Arial" w:hAnsi="Arial" w:cs="Arial"/>
                <w:b/>
                <w:color w:val="FFFFFF" w:themeColor="background1"/>
              </w:rPr>
            </w:pPr>
            <w:r w:rsidRPr="00013384">
              <w:rPr>
                <w:rFonts w:ascii="Arial" w:hAnsi="Arial" w:cs="Arial"/>
                <w:b/>
                <w:color w:val="FFFFFF" w:themeColor="background1"/>
              </w:rPr>
              <w:t>Afsnit</w:t>
            </w:r>
          </w:p>
        </w:tc>
        <w:tc>
          <w:tcPr>
            <w:tcW w:w="3284" w:type="dxa"/>
            <w:shd w:val="clear" w:color="auto" w:fill="005C42"/>
          </w:tcPr>
          <w:p w14:paraId="374FBDEC" w14:textId="77777777" w:rsidR="001742E0" w:rsidRPr="00013384" w:rsidRDefault="001742E0" w:rsidP="00F76F16">
            <w:pPr>
              <w:spacing w:line="276" w:lineRule="auto"/>
              <w:rPr>
                <w:rFonts w:ascii="Arial" w:hAnsi="Arial" w:cs="Arial"/>
                <w:color w:val="FFFFFF" w:themeColor="background1"/>
                <w:szCs w:val="20"/>
              </w:rPr>
            </w:pPr>
            <w:r w:rsidRPr="00013384">
              <w:rPr>
                <w:rFonts w:ascii="Arial" w:hAnsi="Arial" w:cs="Arial"/>
                <w:color w:val="FFFFFF" w:themeColor="background1"/>
                <w:szCs w:val="20"/>
              </w:rPr>
              <w:t>Appendix X p x</w:t>
            </w:r>
          </w:p>
        </w:tc>
      </w:tr>
      <w:tr w:rsidR="001742E0" w:rsidRPr="00513CE6" w14:paraId="2592B80A" w14:textId="77777777" w:rsidTr="00013384">
        <w:trPr>
          <w:trHeight w:val="3104"/>
        </w:trPr>
        <w:tc>
          <w:tcPr>
            <w:tcW w:w="2602" w:type="dxa"/>
            <w:shd w:val="clear" w:color="auto" w:fill="005C42"/>
          </w:tcPr>
          <w:p w14:paraId="7062F6B0" w14:textId="77777777" w:rsidR="001742E0" w:rsidRPr="00013384" w:rsidRDefault="001742E0" w:rsidP="00F76F16">
            <w:pPr>
              <w:spacing w:line="276" w:lineRule="auto"/>
              <w:rPr>
                <w:rFonts w:ascii="Arial" w:hAnsi="Arial" w:cs="Arial"/>
                <w:b/>
                <w:color w:val="FFFFFF" w:themeColor="background1"/>
                <w:lang w:val="da-DK"/>
              </w:rPr>
            </w:pPr>
            <w:r w:rsidRPr="00013384">
              <w:rPr>
                <w:rFonts w:ascii="Arial" w:hAnsi="Arial" w:cs="Arial"/>
                <w:color w:val="FFFFFF" w:themeColor="background1"/>
                <w:lang w:val="da-DK"/>
              </w:rPr>
              <w:t>Beskrivelse af forhold der giver anledning til observation:</w:t>
            </w:r>
          </w:p>
        </w:tc>
        <w:tc>
          <w:tcPr>
            <w:tcW w:w="6352" w:type="dxa"/>
            <w:gridSpan w:val="2"/>
            <w:shd w:val="clear" w:color="auto" w:fill="005C42"/>
          </w:tcPr>
          <w:p w14:paraId="1F9EAE55" w14:textId="77777777" w:rsidR="001742E0" w:rsidRPr="00513CE6" w:rsidRDefault="001742E0" w:rsidP="00F76F16">
            <w:pPr>
              <w:pStyle w:val="Kommentartekst"/>
              <w:jc w:val="left"/>
              <w:rPr>
                <w:rFonts w:ascii="Arial" w:hAnsi="Arial" w:cs="Arial"/>
                <w:lang w:val="da-DK"/>
              </w:rPr>
            </w:pPr>
          </w:p>
        </w:tc>
      </w:tr>
      <w:tr w:rsidR="001742E0" w:rsidRPr="00513CE6" w14:paraId="0F5C833C" w14:textId="77777777" w:rsidTr="00013384">
        <w:tc>
          <w:tcPr>
            <w:tcW w:w="2602" w:type="dxa"/>
            <w:shd w:val="clear" w:color="auto" w:fill="005C42"/>
          </w:tcPr>
          <w:p w14:paraId="08AB2437" w14:textId="77777777" w:rsidR="001742E0" w:rsidRPr="00013384" w:rsidRDefault="001742E0" w:rsidP="00F76F16">
            <w:pPr>
              <w:spacing w:line="276" w:lineRule="auto"/>
              <w:rPr>
                <w:rFonts w:ascii="Arial" w:hAnsi="Arial" w:cs="Arial"/>
                <w:b/>
                <w:color w:val="FFFFFF" w:themeColor="background1"/>
              </w:rPr>
            </w:pPr>
            <w:r w:rsidRPr="00013384">
              <w:rPr>
                <w:rFonts w:ascii="Arial" w:hAnsi="Arial" w:cs="Arial"/>
                <w:b/>
                <w:color w:val="FFFFFF" w:themeColor="background1"/>
              </w:rPr>
              <w:t>Observation:</w:t>
            </w:r>
          </w:p>
        </w:tc>
        <w:tc>
          <w:tcPr>
            <w:tcW w:w="6352" w:type="dxa"/>
            <w:gridSpan w:val="2"/>
            <w:shd w:val="clear" w:color="auto" w:fill="005C42"/>
          </w:tcPr>
          <w:p w14:paraId="2898F785" w14:textId="77777777" w:rsidR="001742E0" w:rsidRPr="00513CE6" w:rsidRDefault="001742E0" w:rsidP="00F76F16">
            <w:pPr>
              <w:spacing w:line="276" w:lineRule="auto"/>
              <w:rPr>
                <w:rFonts w:ascii="Arial" w:hAnsi="Arial" w:cs="Arial"/>
                <w:szCs w:val="20"/>
              </w:rPr>
            </w:pPr>
          </w:p>
        </w:tc>
      </w:tr>
    </w:tbl>
    <w:p w14:paraId="6B234712" w14:textId="77777777" w:rsidR="001742E0" w:rsidRPr="00513CE6" w:rsidRDefault="001742E0" w:rsidP="001742E0">
      <w:pPr>
        <w:rPr>
          <w:rFonts w:ascii="Arial" w:hAnsi="Arial" w:cs="Arial"/>
          <w:szCs w:val="20"/>
        </w:rPr>
      </w:pPr>
    </w:p>
    <w:p w14:paraId="436A792C" w14:textId="77777777" w:rsidR="00411994" w:rsidRPr="00513CE6" w:rsidRDefault="00411994" w:rsidP="008E5306">
      <w:pPr>
        <w:rPr>
          <w:rFonts w:ascii="Arial" w:hAnsi="Arial" w:cs="Arial"/>
        </w:rPr>
      </w:pPr>
      <w:r w:rsidRPr="00513CE6">
        <w:rPr>
          <w:rFonts w:ascii="Arial" w:hAnsi="Arial" w:cs="Arial"/>
        </w:rPr>
        <w:br w:type="page"/>
      </w:r>
    </w:p>
    <w:p w14:paraId="66B75BBB" w14:textId="77777777" w:rsidR="00CF52FC" w:rsidRPr="00513CE6" w:rsidRDefault="001742E0" w:rsidP="00CF52FC">
      <w:pPr>
        <w:pStyle w:val="Overskrift1"/>
        <w:rPr>
          <w:rFonts w:ascii="Arial" w:hAnsi="Arial" w:cs="Arial"/>
        </w:rPr>
      </w:pPr>
      <w:r w:rsidRPr="00513CE6">
        <w:rPr>
          <w:rFonts w:ascii="Arial" w:hAnsi="Arial" w:cs="Arial"/>
        </w:rPr>
        <w:lastRenderedPageBreak/>
        <w:t xml:space="preserve">4. </w:t>
      </w:r>
      <w:r w:rsidR="00CF52FC" w:rsidRPr="00513CE6">
        <w:rPr>
          <w:rFonts w:ascii="Arial" w:hAnsi="Arial" w:cs="Arial"/>
        </w:rPr>
        <w:t>Tj</w:t>
      </w:r>
      <w:r w:rsidR="00377A2E" w:rsidRPr="00513CE6">
        <w:rPr>
          <w:rFonts w:ascii="Arial" w:hAnsi="Arial" w:cs="Arial"/>
        </w:rPr>
        <w:t>ekliste for auditering</w:t>
      </w:r>
      <w:r w:rsidR="00CF52FC" w:rsidRPr="00513CE6">
        <w:rPr>
          <w:rFonts w:ascii="Arial" w:hAnsi="Arial" w:cs="Arial"/>
        </w:rPr>
        <w:t xml:space="preserve"> certificeringskrav</w:t>
      </w:r>
      <w:r w:rsidR="00377A2E" w:rsidRPr="00513CE6">
        <w:rPr>
          <w:rFonts w:ascii="Arial" w:hAnsi="Arial" w:cs="Arial"/>
        </w:rPr>
        <w:t xml:space="preserve"> for sites</w:t>
      </w:r>
    </w:p>
    <w:p w14:paraId="23471177" w14:textId="46001075" w:rsidR="00CF52FC" w:rsidRPr="00513CE6" w:rsidRDefault="001C5603" w:rsidP="004264BE">
      <w:pPr>
        <w:rPr>
          <w:rFonts w:ascii="Arial" w:hAnsi="Arial" w:cs="Arial"/>
        </w:rPr>
      </w:pPr>
      <w:r w:rsidRPr="00513CE6">
        <w:rPr>
          <w:rFonts w:ascii="Arial" w:hAnsi="Arial" w:cs="Arial"/>
        </w:rPr>
        <w:t xml:space="preserve">Dette afsnit beskriver </w:t>
      </w:r>
      <w:r w:rsidR="00377A2E" w:rsidRPr="00513CE6">
        <w:rPr>
          <w:rFonts w:ascii="Arial" w:hAnsi="Arial" w:cs="Arial"/>
        </w:rPr>
        <w:t>et sites’/en enheds</w:t>
      </w:r>
      <w:r w:rsidRPr="00513CE6">
        <w:rPr>
          <w:rFonts w:ascii="Arial" w:hAnsi="Arial" w:cs="Arial"/>
        </w:rPr>
        <w:t xml:space="preserve"> opfyldelse af FSC’s krav til sporbarhedssystemer. </w:t>
      </w:r>
      <w:r w:rsidRPr="00B44821">
        <w:rPr>
          <w:rFonts w:ascii="Arial" w:hAnsi="Arial" w:cs="Arial"/>
        </w:rPr>
        <w:t>Tjeklisten er baseret på FSC’s Chain-of-Custody (CoC) Standard (</w:t>
      </w:r>
      <w:r w:rsidRPr="00013384">
        <w:rPr>
          <w:rFonts w:ascii="Arial" w:hAnsi="Arial" w:cs="Arial"/>
        </w:rPr>
        <w:t>FSC-STD-40-004 V</w:t>
      </w:r>
      <w:r w:rsidR="00DD1C65" w:rsidRPr="00013384">
        <w:rPr>
          <w:rFonts w:ascii="Arial" w:hAnsi="Arial" w:cs="Arial"/>
        </w:rPr>
        <w:t>3</w:t>
      </w:r>
      <w:r w:rsidR="000D2462">
        <w:rPr>
          <w:rFonts w:ascii="Arial" w:hAnsi="Arial" w:cs="Arial"/>
        </w:rPr>
        <w:t>-1</w:t>
      </w:r>
      <w:r w:rsidRPr="00B44821">
        <w:rPr>
          <w:rFonts w:ascii="Arial" w:hAnsi="Arial" w:cs="Arial"/>
        </w:rPr>
        <w:t>)</w:t>
      </w:r>
      <w:r w:rsidR="00B44821">
        <w:rPr>
          <w:rFonts w:ascii="Arial" w:hAnsi="Arial" w:cs="Arial"/>
        </w:rPr>
        <w:t xml:space="preserve">. </w:t>
      </w:r>
      <w:r w:rsidRPr="00513CE6">
        <w:rPr>
          <w:rFonts w:ascii="Arial" w:hAnsi="Arial" w:cs="Arial"/>
        </w:rPr>
        <w:t>FSC-standarde</w:t>
      </w:r>
      <w:r w:rsidR="004264BE" w:rsidRPr="00513CE6">
        <w:rPr>
          <w:rFonts w:ascii="Arial" w:hAnsi="Arial" w:cs="Arial"/>
        </w:rPr>
        <w:t>r</w:t>
      </w:r>
      <w:r w:rsidRPr="00513CE6">
        <w:rPr>
          <w:rFonts w:ascii="Arial" w:hAnsi="Arial" w:cs="Arial"/>
        </w:rPr>
        <w:t>n</w:t>
      </w:r>
      <w:r w:rsidR="004264BE" w:rsidRPr="00513CE6">
        <w:rPr>
          <w:rFonts w:ascii="Arial" w:hAnsi="Arial" w:cs="Arial"/>
        </w:rPr>
        <w:t>e</w:t>
      </w:r>
      <w:r w:rsidRPr="00513CE6">
        <w:rPr>
          <w:rFonts w:ascii="Arial" w:hAnsi="Arial" w:cs="Arial"/>
        </w:rPr>
        <w:t>s nummerering er identisk med tjeklistens nummerering.</w:t>
      </w:r>
      <w:r w:rsidR="00411994" w:rsidRPr="00513CE6">
        <w:rPr>
          <w:rFonts w:ascii="Arial" w:hAnsi="Arial" w:cs="Arial"/>
        </w:rPr>
        <w:t xml:space="preserve"> </w:t>
      </w:r>
    </w:p>
    <w:p w14:paraId="7875D7B8" w14:textId="77777777" w:rsidR="00377A2E" w:rsidRPr="00513CE6" w:rsidRDefault="00377A2E" w:rsidP="004264BE">
      <w:pPr>
        <w:rPr>
          <w:rFonts w:ascii="Arial" w:hAnsi="Arial" w:cs="Arial"/>
        </w:rPr>
      </w:pPr>
      <w:r w:rsidRPr="00513CE6">
        <w:rPr>
          <w:rFonts w:ascii="Arial" w:hAnsi="Arial" w:cs="Arial"/>
        </w:rPr>
        <w:t xml:space="preserve">Der udfyldes </w:t>
      </w:r>
      <w:r w:rsidRPr="00513CE6">
        <w:rPr>
          <w:rFonts w:ascii="Arial" w:hAnsi="Arial" w:cs="Arial"/>
          <w:u w:val="single"/>
        </w:rPr>
        <w:t>ikke</w:t>
      </w:r>
      <w:r w:rsidRPr="00513CE6">
        <w:rPr>
          <w:rFonts w:ascii="Arial" w:hAnsi="Arial" w:cs="Arial"/>
        </w:rPr>
        <w:t xml:space="preserve"> én tjekliste per site, men én tjekliste som gælder for </w:t>
      </w:r>
      <w:r w:rsidRPr="00513CE6">
        <w:rPr>
          <w:rFonts w:ascii="Arial" w:hAnsi="Arial" w:cs="Arial"/>
          <w:u w:val="single"/>
        </w:rPr>
        <w:t>alle</w:t>
      </w:r>
      <w:r w:rsidRPr="00513CE6">
        <w:rPr>
          <w:rFonts w:ascii="Arial" w:hAnsi="Arial" w:cs="Arial"/>
        </w:rPr>
        <w:t xml:space="preserve"> sites, der ønskes optaget i en certificering / som skal auditeres. Med mindre andet er angivet i observationsfeltet, gælder den enkelte konklusion (ja eller nej) for opfyldelse af certificeringskravene for ALLE sites. Lever et eller flere sites ikke op til et certificeringskrav, angives de således med navn i observationsfeltet.</w:t>
      </w:r>
    </w:p>
    <w:p w14:paraId="5BE1B7B6" w14:textId="77777777" w:rsidR="00411994" w:rsidRPr="00513CE6" w:rsidRDefault="00377A2E" w:rsidP="004264BE">
      <w:pPr>
        <w:rPr>
          <w:rFonts w:ascii="Arial" w:hAnsi="Arial" w:cs="Arial"/>
        </w:rPr>
      </w:pPr>
      <w:r w:rsidRPr="00513CE6">
        <w:rPr>
          <w:rFonts w:ascii="Arial" w:hAnsi="Arial" w:cs="Arial"/>
        </w:rPr>
        <w:t>Tjeklisten</w:t>
      </w:r>
      <w:r w:rsidR="00411994" w:rsidRPr="00513CE6">
        <w:rPr>
          <w:rFonts w:ascii="Arial" w:hAnsi="Arial" w:cs="Arial"/>
        </w:rPr>
        <w:t xml:space="preserve"> indledes med en beskrivelse af, hvilke medarbejdere der blev interviewet,</w:t>
      </w:r>
      <w:r w:rsidR="001742E0" w:rsidRPr="00513CE6">
        <w:rPr>
          <w:rFonts w:ascii="Arial" w:hAnsi="Arial" w:cs="Arial"/>
        </w:rPr>
        <w:t xml:space="preserve"> hvilket site de arbejder på,</w:t>
      </w:r>
      <w:r w:rsidR="00411994" w:rsidRPr="00513CE6">
        <w:rPr>
          <w:rFonts w:ascii="Arial" w:hAnsi="Arial" w:cs="Arial"/>
        </w:rPr>
        <w:t xml:space="preserve"> og hvad deres funktion er.</w:t>
      </w:r>
    </w:p>
    <w:p w14:paraId="6C0C27DC" w14:textId="34D91526" w:rsidR="00265AF3" w:rsidRDefault="00265AF3" w:rsidP="00CF52FC">
      <w:pPr>
        <w:rPr>
          <w:rFonts w:ascii="Arial" w:hAnsi="Arial" w:cs="Arial"/>
          <w:b/>
        </w:rPr>
      </w:pPr>
      <w:r>
        <w:rPr>
          <w:rFonts w:ascii="Arial" w:hAnsi="Arial" w:cs="Arial"/>
          <w:b/>
        </w:rPr>
        <w:t>Hvordan bruger du tjeklisten?</w:t>
      </w:r>
    </w:p>
    <w:p w14:paraId="7D51A358" w14:textId="25B7B4FB" w:rsidR="001C5603" w:rsidRPr="00513CE6" w:rsidRDefault="00265AF3" w:rsidP="00CF52FC">
      <w:pPr>
        <w:rPr>
          <w:rFonts w:ascii="Arial" w:hAnsi="Arial" w:cs="Arial"/>
        </w:rPr>
      </w:pPr>
      <w:r>
        <w:rPr>
          <w:rFonts w:ascii="Arial" w:hAnsi="Arial" w:cs="Arial"/>
        </w:rPr>
        <w:t xml:space="preserve">Vil du markere, at det krav er opfyldt, så sætter du blot et flueben, skriver ”ja” el. lignende i kolonnen </w:t>
      </w:r>
      <w:r w:rsidR="00B6261C">
        <w:rPr>
          <w:rFonts w:ascii="Arial" w:hAnsi="Arial" w:cs="Arial"/>
        </w:rPr>
        <w:t>”Krav opfyldt” ud for det enkelte krav og vice versa, hvis det ikke er tilfældet. Er kravet irrelevant, så angiv det ved at skrive IR el. lignende.</w:t>
      </w:r>
    </w:p>
    <w:p w14:paraId="3FF46C31" w14:textId="37DEC333" w:rsidR="00472BE9" w:rsidRPr="00513CE6" w:rsidRDefault="00B6261C" w:rsidP="00472BE9">
      <w:pPr>
        <w:rPr>
          <w:rFonts w:ascii="Arial" w:hAnsi="Arial" w:cs="Arial"/>
        </w:rPr>
      </w:pPr>
      <w:r>
        <w:rPr>
          <w:rFonts w:ascii="Arial" w:hAnsi="Arial" w:cs="Arial"/>
        </w:rPr>
        <w:t xml:space="preserve">De hvide kommentarfelter under hvert krav bruges til at </w:t>
      </w:r>
      <w:r w:rsidR="00E10E7B" w:rsidRPr="00513CE6">
        <w:rPr>
          <w:rFonts w:ascii="Arial" w:hAnsi="Arial" w:cs="Arial"/>
        </w:rPr>
        <w:t>forklare, hvordan et krav er opfyldt</w:t>
      </w:r>
      <w:r w:rsidR="00D823E4" w:rsidRPr="00513CE6">
        <w:rPr>
          <w:rFonts w:ascii="Arial" w:hAnsi="Arial" w:cs="Arial"/>
        </w:rPr>
        <w:t xml:space="preserve"> /</w:t>
      </w:r>
      <w:r w:rsidR="00E10E7B" w:rsidRPr="00513CE6">
        <w:rPr>
          <w:rFonts w:ascii="Arial" w:hAnsi="Arial" w:cs="Arial"/>
        </w:rPr>
        <w:t xml:space="preserve"> ikke er opfyldt</w:t>
      </w:r>
      <w:r w:rsidR="007531A8">
        <w:rPr>
          <w:rFonts w:ascii="Arial" w:hAnsi="Arial" w:cs="Arial"/>
        </w:rPr>
        <w:t>, hvis dette er relevant.</w:t>
      </w:r>
    </w:p>
    <w:p w14:paraId="1EE76C25" w14:textId="77777777" w:rsidR="00411994" w:rsidRPr="00513CE6" w:rsidRDefault="00411994" w:rsidP="00472BE9">
      <w:pPr>
        <w:rPr>
          <w:rFonts w:ascii="Arial" w:hAnsi="Arial" w:cs="Arial"/>
        </w:rPr>
      </w:pPr>
    </w:p>
    <w:tbl>
      <w:tblPr>
        <w:tblStyle w:val="Tabel-Gitter"/>
        <w:tblW w:w="0" w:type="auto"/>
        <w:tblBorders>
          <w:top w:val="single" w:sz="4" w:space="0" w:color="005C42"/>
          <w:left w:val="single" w:sz="4" w:space="0" w:color="005C42"/>
          <w:bottom w:val="single" w:sz="4" w:space="0" w:color="005C42"/>
          <w:right w:val="single" w:sz="4" w:space="0" w:color="005C42"/>
          <w:insideH w:val="single" w:sz="4" w:space="0" w:color="005C42"/>
          <w:insideV w:val="single" w:sz="4" w:space="0" w:color="005C42"/>
        </w:tblBorders>
        <w:tblLook w:val="04A0" w:firstRow="1" w:lastRow="0" w:firstColumn="1" w:lastColumn="0" w:noHBand="0" w:noVBand="1"/>
      </w:tblPr>
      <w:tblGrid>
        <w:gridCol w:w="3524"/>
        <w:gridCol w:w="3344"/>
        <w:gridCol w:w="2986"/>
      </w:tblGrid>
      <w:tr w:rsidR="001742E0" w:rsidRPr="00513CE6" w14:paraId="5A50FA35" w14:textId="77777777" w:rsidTr="000D2462">
        <w:tc>
          <w:tcPr>
            <w:tcW w:w="3524" w:type="dxa"/>
            <w:shd w:val="clear" w:color="auto" w:fill="005C42"/>
          </w:tcPr>
          <w:p w14:paraId="2F2C80D6" w14:textId="77777777" w:rsidR="001742E0" w:rsidRPr="00513CE6" w:rsidRDefault="001742E0" w:rsidP="00472BE9">
            <w:pPr>
              <w:rPr>
                <w:rFonts w:ascii="Arial" w:hAnsi="Arial" w:cs="Arial"/>
                <w:b/>
                <w:color w:val="FFFFFF" w:themeColor="background1"/>
                <w:sz w:val="24"/>
              </w:rPr>
            </w:pPr>
            <w:r w:rsidRPr="00513CE6">
              <w:rPr>
                <w:rFonts w:ascii="Arial" w:hAnsi="Arial" w:cs="Arial"/>
                <w:b/>
                <w:color w:val="FFFFFF" w:themeColor="background1"/>
                <w:sz w:val="24"/>
              </w:rPr>
              <w:t>Interviewede medarbejder</w:t>
            </w:r>
          </w:p>
        </w:tc>
        <w:tc>
          <w:tcPr>
            <w:tcW w:w="3344" w:type="dxa"/>
            <w:shd w:val="clear" w:color="auto" w:fill="005C42"/>
          </w:tcPr>
          <w:p w14:paraId="595770D3" w14:textId="270FF478" w:rsidR="001742E0" w:rsidRPr="00513CE6" w:rsidRDefault="003B545E" w:rsidP="00472BE9">
            <w:pPr>
              <w:rPr>
                <w:rFonts w:ascii="Arial" w:hAnsi="Arial" w:cs="Arial"/>
                <w:b/>
                <w:color w:val="FFFFFF" w:themeColor="background1"/>
                <w:sz w:val="24"/>
              </w:rPr>
            </w:pPr>
            <w:r>
              <w:rPr>
                <w:rFonts w:ascii="Arial" w:hAnsi="Arial" w:cs="Arial"/>
                <w:b/>
                <w:color w:val="FFFFFF" w:themeColor="background1"/>
                <w:sz w:val="24"/>
              </w:rPr>
              <w:t>Titel og ansvarsområde iht. certificeringen</w:t>
            </w:r>
          </w:p>
        </w:tc>
        <w:tc>
          <w:tcPr>
            <w:tcW w:w="2986" w:type="dxa"/>
            <w:shd w:val="clear" w:color="auto" w:fill="005C42"/>
          </w:tcPr>
          <w:p w14:paraId="0A903BC0" w14:textId="77777777" w:rsidR="001742E0" w:rsidRPr="00513CE6" w:rsidRDefault="001742E0" w:rsidP="00472BE9">
            <w:pPr>
              <w:rPr>
                <w:rFonts w:ascii="Arial" w:hAnsi="Arial" w:cs="Arial"/>
                <w:b/>
                <w:color w:val="FFFFFF" w:themeColor="background1"/>
                <w:sz w:val="24"/>
              </w:rPr>
            </w:pPr>
            <w:r w:rsidRPr="00513CE6">
              <w:rPr>
                <w:rFonts w:ascii="Arial" w:hAnsi="Arial" w:cs="Arial"/>
                <w:b/>
                <w:color w:val="FFFFFF" w:themeColor="background1"/>
                <w:sz w:val="24"/>
              </w:rPr>
              <w:t>Site/enhed</w:t>
            </w:r>
          </w:p>
        </w:tc>
      </w:tr>
      <w:tr w:rsidR="001742E0" w:rsidRPr="00513CE6" w14:paraId="34DE047B" w14:textId="77777777" w:rsidTr="000D2462">
        <w:tc>
          <w:tcPr>
            <w:tcW w:w="3524" w:type="dxa"/>
          </w:tcPr>
          <w:p w14:paraId="6F9BABB4" w14:textId="77777777" w:rsidR="001742E0" w:rsidRPr="00513CE6" w:rsidRDefault="001742E0" w:rsidP="00472BE9">
            <w:pPr>
              <w:rPr>
                <w:rFonts w:ascii="Arial" w:hAnsi="Arial" w:cs="Arial"/>
              </w:rPr>
            </w:pPr>
          </w:p>
        </w:tc>
        <w:tc>
          <w:tcPr>
            <w:tcW w:w="3344" w:type="dxa"/>
          </w:tcPr>
          <w:p w14:paraId="4216FA2C" w14:textId="77777777" w:rsidR="001742E0" w:rsidRPr="00513CE6" w:rsidRDefault="001742E0" w:rsidP="00472BE9">
            <w:pPr>
              <w:rPr>
                <w:rFonts w:ascii="Arial" w:hAnsi="Arial" w:cs="Arial"/>
              </w:rPr>
            </w:pPr>
          </w:p>
        </w:tc>
        <w:tc>
          <w:tcPr>
            <w:tcW w:w="2986" w:type="dxa"/>
          </w:tcPr>
          <w:p w14:paraId="0688457A" w14:textId="77777777" w:rsidR="001742E0" w:rsidRPr="00513CE6" w:rsidRDefault="001742E0" w:rsidP="00472BE9">
            <w:pPr>
              <w:rPr>
                <w:rFonts w:ascii="Arial" w:hAnsi="Arial" w:cs="Arial"/>
              </w:rPr>
            </w:pPr>
          </w:p>
        </w:tc>
      </w:tr>
      <w:tr w:rsidR="001742E0" w:rsidRPr="00513CE6" w14:paraId="6085735C" w14:textId="77777777" w:rsidTr="000D2462">
        <w:tc>
          <w:tcPr>
            <w:tcW w:w="3524" w:type="dxa"/>
          </w:tcPr>
          <w:p w14:paraId="445EAE23" w14:textId="77777777" w:rsidR="001742E0" w:rsidRPr="00513CE6" w:rsidRDefault="001742E0" w:rsidP="00472BE9">
            <w:pPr>
              <w:rPr>
                <w:rFonts w:ascii="Arial" w:hAnsi="Arial" w:cs="Arial"/>
              </w:rPr>
            </w:pPr>
          </w:p>
        </w:tc>
        <w:tc>
          <w:tcPr>
            <w:tcW w:w="3344" w:type="dxa"/>
          </w:tcPr>
          <w:p w14:paraId="7F4B4B2E" w14:textId="77777777" w:rsidR="001742E0" w:rsidRPr="00513CE6" w:rsidRDefault="001742E0" w:rsidP="00472BE9">
            <w:pPr>
              <w:rPr>
                <w:rFonts w:ascii="Arial" w:hAnsi="Arial" w:cs="Arial"/>
              </w:rPr>
            </w:pPr>
          </w:p>
        </w:tc>
        <w:tc>
          <w:tcPr>
            <w:tcW w:w="2986" w:type="dxa"/>
          </w:tcPr>
          <w:p w14:paraId="06901515" w14:textId="77777777" w:rsidR="001742E0" w:rsidRPr="00513CE6" w:rsidRDefault="001742E0" w:rsidP="00472BE9">
            <w:pPr>
              <w:rPr>
                <w:rFonts w:ascii="Arial" w:hAnsi="Arial" w:cs="Arial"/>
              </w:rPr>
            </w:pPr>
          </w:p>
        </w:tc>
      </w:tr>
      <w:tr w:rsidR="001742E0" w:rsidRPr="00513CE6" w14:paraId="25C50467" w14:textId="77777777" w:rsidTr="000D2462">
        <w:tc>
          <w:tcPr>
            <w:tcW w:w="3524" w:type="dxa"/>
          </w:tcPr>
          <w:p w14:paraId="7AA77B1E" w14:textId="77777777" w:rsidR="001742E0" w:rsidRPr="00513CE6" w:rsidRDefault="001742E0" w:rsidP="00472BE9">
            <w:pPr>
              <w:rPr>
                <w:rFonts w:ascii="Arial" w:hAnsi="Arial" w:cs="Arial"/>
              </w:rPr>
            </w:pPr>
          </w:p>
        </w:tc>
        <w:tc>
          <w:tcPr>
            <w:tcW w:w="3344" w:type="dxa"/>
          </w:tcPr>
          <w:p w14:paraId="062B20EB" w14:textId="77777777" w:rsidR="001742E0" w:rsidRPr="00513CE6" w:rsidRDefault="001742E0" w:rsidP="00472BE9">
            <w:pPr>
              <w:rPr>
                <w:rFonts w:ascii="Arial" w:hAnsi="Arial" w:cs="Arial"/>
              </w:rPr>
            </w:pPr>
          </w:p>
        </w:tc>
        <w:tc>
          <w:tcPr>
            <w:tcW w:w="2986" w:type="dxa"/>
          </w:tcPr>
          <w:p w14:paraId="3F9A83F4" w14:textId="77777777" w:rsidR="001742E0" w:rsidRPr="00513CE6" w:rsidRDefault="001742E0" w:rsidP="00472BE9">
            <w:pPr>
              <w:rPr>
                <w:rFonts w:ascii="Arial" w:hAnsi="Arial" w:cs="Arial"/>
              </w:rPr>
            </w:pPr>
          </w:p>
        </w:tc>
      </w:tr>
      <w:tr w:rsidR="001742E0" w:rsidRPr="00513CE6" w14:paraId="3123D082" w14:textId="77777777" w:rsidTr="000D2462">
        <w:tc>
          <w:tcPr>
            <w:tcW w:w="3524" w:type="dxa"/>
          </w:tcPr>
          <w:p w14:paraId="1246B851" w14:textId="77777777" w:rsidR="001742E0" w:rsidRPr="00513CE6" w:rsidRDefault="001742E0" w:rsidP="00472BE9">
            <w:pPr>
              <w:rPr>
                <w:rFonts w:ascii="Arial" w:hAnsi="Arial" w:cs="Arial"/>
              </w:rPr>
            </w:pPr>
          </w:p>
        </w:tc>
        <w:tc>
          <w:tcPr>
            <w:tcW w:w="3344" w:type="dxa"/>
          </w:tcPr>
          <w:p w14:paraId="3E19A72F" w14:textId="77777777" w:rsidR="001742E0" w:rsidRPr="00513CE6" w:rsidRDefault="001742E0" w:rsidP="00472BE9">
            <w:pPr>
              <w:rPr>
                <w:rFonts w:ascii="Arial" w:hAnsi="Arial" w:cs="Arial"/>
              </w:rPr>
            </w:pPr>
          </w:p>
        </w:tc>
        <w:tc>
          <w:tcPr>
            <w:tcW w:w="2986" w:type="dxa"/>
          </w:tcPr>
          <w:p w14:paraId="792F92E8" w14:textId="77777777" w:rsidR="001742E0" w:rsidRPr="00513CE6" w:rsidRDefault="001742E0" w:rsidP="00472BE9">
            <w:pPr>
              <w:rPr>
                <w:rFonts w:ascii="Arial" w:hAnsi="Arial" w:cs="Arial"/>
              </w:rPr>
            </w:pPr>
          </w:p>
        </w:tc>
      </w:tr>
      <w:tr w:rsidR="001742E0" w:rsidRPr="00513CE6" w14:paraId="0DB31D61" w14:textId="77777777" w:rsidTr="000D2462">
        <w:tc>
          <w:tcPr>
            <w:tcW w:w="3524" w:type="dxa"/>
          </w:tcPr>
          <w:p w14:paraId="4602D960" w14:textId="77777777" w:rsidR="001742E0" w:rsidRPr="00513CE6" w:rsidRDefault="001742E0" w:rsidP="00472BE9">
            <w:pPr>
              <w:rPr>
                <w:rFonts w:ascii="Arial" w:hAnsi="Arial" w:cs="Arial"/>
              </w:rPr>
            </w:pPr>
          </w:p>
        </w:tc>
        <w:tc>
          <w:tcPr>
            <w:tcW w:w="3344" w:type="dxa"/>
          </w:tcPr>
          <w:p w14:paraId="765A2305" w14:textId="77777777" w:rsidR="001742E0" w:rsidRPr="00513CE6" w:rsidRDefault="001742E0" w:rsidP="00472BE9">
            <w:pPr>
              <w:rPr>
                <w:rFonts w:ascii="Arial" w:hAnsi="Arial" w:cs="Arial"/>
              </w:rPr>
            </w:pPr>
          </w:p>
        </w:tc>
        <w:tc>
          <w:tcPr>
            <w:tcW w:w="2986" w:type="dxa"/>
          </w:tcPr>
          <w:p w14:paraId="7AFE6D46" w14:textId="77777777" w:rsidR="001742E0" w:rsidRPr="00513CE6" w:rsidRDefault="001742E0" w:rsidP="00472BE9">
            <w:pPr>
              <w:rPr>
                <w:rFonts w:ascii="Arial" w:hAnsi="Arial" w:cs="Arial"/>
              </w:rPr>
            </w:pPr>
          </w:p>
        </w:tc>
      </w:tr>
      <w:tr w:rsidR="001742E0" w:rsidRPr="00513CE6" w14:paraId="0ABCFE5F" w14:textId="77777777" w:rsidTr="000D2462">
        <w:tc>
          <w:tcPr>
            <w:tcW w:w="3524" w:type="dxa"/>
          </w:tcPr>
          <w:p w14:paraId="2B7ACAF6" w14:textId="77777777" w:rsidR="001742E0" w:rsidRPr="00513CE6" w:rsidRDefault="001742E0" w:rsidP="00472BE9">
            <w:pPr>
              <w:rPr>
                <w:rFonts w:ascii="Arial" w:hAnsi="Arial" w:cs="Arial"/>
              </w:rPr>
            </w:pPr>
          </w:p>
        </w:tc>
        <w:tc>
          <w:tcPr>
            <w:tcW w:w="3344" w:type="dxa"/>
          </w:tcPr>
          <w:p w14:paraId="20C9061A" w14:textId="77777777" w:rsidR="001742E0" w:rsidRPr="00513CE6" w:rsidRDefault="001742E0" w:rsidP="00472BE9">
            <w:pPr>
              <w:rPr>
                <w:rFonts w:ascii="Arial" w:hAnsi="Arial" w:cs="Arial"/>
              </w:rPr>
            </w:pPr>
          </w:p>
        </w:tc>
        <w:tc>
          <w:tcPr>
            <w:tcW w:w="2986" w:type="dxa"/>
          </w:tcPr>
          <w:p w14:paraId="5AFBD8E7" w14:textId="77777777" w:rsidR="001742E0" w:rsidRPr="00513CE6" w:rsidRDefault="001742E0" w:rsidP="00472BE9">
            <w:pPr>
              <w:rPr>
                <w:rFonts w:ascii="Arial" w:hAnsi="Arial" w:cs="Arial"/>
              </w:rPr>
            </w:pPr>
          </w:p>
        </w:tc>
      </w:tr>
      <w:tr w:rsidR="001742E0" w:rsidRPr="00513CE6" w14:paraId="7ECF271B" w14:textId="77777777" w:rsidTr="000D2462">
        <w:tc>
          <w:tcPr>
            <w:tcW w:w="3524" w:type="dxa"/>
          </w:tcPr>
          <w:p w14:paraId="0F773DEF" w14:textId="77777777" w:rsidR="001742E0" w:rsidRPr="00513CE6" w:rsidRDefault="001742E0" w:rsidP="00472BE9">
            <w:pPr>
              <w:rPr>
                <w:rFonts w:ascii="Arial" w:hAnsi="Arial" w:cs="Arial"/>
              </w:rPr>
            </w:pPr>
          </w:p>
        </w:tc>
        <w:tc>
          <w:tcPr>
            <w:tcW w:w="3344" w:type="dxa"/>
          </w:tcPr>
          <w:p w14:paraId="6C8FAEDF" w14:textId="77777777" w:rsidR="001742E0" w:rsidRPr="00513CE6" w:rsidRDefault="001742E0" w:rsidP="00472BE9">
            <w:pPr>
              <w:rPr>
                <w:rFonts w:ascii="Arial" w:hAnsi="Arial" w:cs="Arial"/>
              </w:rPr>
            </w:pPr>
          </w:p>
        </w:tc>
        <w:tc>
          <w:tcPr>
            <w:tcW w:w="2986" w:type="dxa"/>
          </w:tcPr>
          <w:p w14:paraId="5F3491ED" w14:textId="77777777" w:rsidR="001742E0" w:rsidRPr="00513CE6" w:rsidRDefault="001742E0" w:rsidP="00472BE9">
            <w:pPr>
              <w:rPr>
                <w:rFonts w:ascii="Arial" w:hAnsi="Arial" w:cs="Arial"/>
              </w:rPr>
            </w:pPr>
          </w:p>
        </w:tc>
      </w:tr>
      <w:tr w:rsidR="001742E0" w:rsidRPr="00513CE6" w14:paraId="638ED307" w14:textId="77777777" w:rsidTr="000D2462">
        <w:tc>
          <w:tcPr>
            <w:tcW w:w="3524" w:type="dxa"/>
          </w:tcPr>
          <w:p w14:paraId="6C1C3A3B" w14:textId="77777777" w:rsidR="001742E0" w:rsidRPr="00513CE6" w:rsidRDefault="001742E0" w:rsidP="00472BE9">
            <w:pPr>
              <w:rPr>
                <w:rFonts w:ascii="Arial" w:hAnsi="Arial" w:cs="Arial"/>
              </w:rPr>
            </w:pPr>
          </w:p>
        </w:tc>
        <w:tc>
          <w:tcPr>
            <w:tcW w:w="3344" w:type="dxa"/>
          </w:tcPr>
          <w:p w14:paraId="11F2DA5B" w14:textId="77777777" w:rsidR="001742E0" w:rsidRPr="00513CE6" w:rsidRDefault="001742E0" w:rsidP="00472BE9">
            <w:pPr>
              <w:rPr>
                <w:rFonts w:ascii="Arial" w:hAnsi="Arial" w:cs="Arial"/>
              </w:rPr>
            </w:pPr>
          </w:p>
        </w:tc>
        <w:tc>
          <w:tcPr>
            <w:tcW w:w="2986" w:type="dxa"/>
          </w:tcPr>
          <w:p w14:paraId="2CAF7E58" w14:textId="77777777" w:rsidR="001742E0" w:rsidRPr="00513CE6" w:rsidRDefault="001742E0" w:rsidP="00472BE9">
            <w:pPr>
              <w:rPr>
                <w:rFonts w:ascii="Arial" w:hAnsi="Arial" w:cs="Arial"/>
              </w:rPr>
            </w:pPr>
          </w:p>
        </w:tc>
      </w:tr>
      <w:tr w:rsidR="001742E0" w:rsidRPr="00513CE6" w14:paraId="43EC6C90" w14:textId="77777777" w:rsidTr="000D2462">
        <w:tc>
          <w:tcPr>
            <w:tcW w:w="3524" w:type="dxa"/>
          </w:tcPr>
          <w:p w14:paraId="7942A44F" w14:textId="77777777" w:rsidR="001742E0" w:rsidRPr="00513CE6" w:rsidRDefault="001742E0" w:rsidP="00472BE9">
            <w:pPr>
              <w:rPr>
                <w:rFonts w:ascii="Arial" w:hAnsi="Arial" w:cs="Arial"/>
              </w:rPr>
            </w:pPr>
          </w:p>
        </w:tc>
        <w:tc>
          <w:tcPr>
            <w:tcW w:w="3344" w:type="dxa"/>
          </w:tcPr>
          <w:p w14:paraId="0CA652B4" w14:textId="77777777" w:rsidR="001742E0" w:rsidRPr="00513CE6" w:rsidRDefault="001742E0" w:rsidP="00472BE9">
            <w:pPr>
              <w:rPr>
                <w:rFonts w:ascii="Arial" w:hAnsi="Arial" w:cs="Arial"/>
              </w:rPr>
            </w:pPr>
          </w:p>
        </w:tc>
        <w:tc>
          <w:tcPr>
            <w:tcW w:w="2986" w:type="dxa"/>
          </w:tcPr>
          <w:p w14:paraId="63BF7B5C" w14:textId="77777777" w:rsidR="001742E0" w:rsidRPr="00513CE6" w:rsidRDefault="001742E0" w:rsidP="00472BE9">
            <w:pPr>
              <w:rPr>
                <w:rFonts w:ascii="Arial" w:hAnsi="Arial" w:cs="Arial"/>
              </w:rPr>
            </w:pPr>
          </w:p>
        </w:tc>
      </w:tr>
    </w:tbl>
    <w:p w14:paraId="600D989E" w14:textId="77777777" w:rsidR="00411994" w:rsidRPr="00513CE6" w:rsidRDefault="00411994" w:rsidP="00472BE9">
      <w:pPr>
        <w:rPr>
          <w:rFonts w:ascii="Arial" w:hAnsi="Arial" w:cs="Arial"/>
        </w:rPr>
      </w:pPr>
    </w:p>
    <w:p w14:paraId="04A4CA1B" w14:textId="0A681F95" w:rsidR="009A255F" w:rsidRDefault="009A255F">
      <w:pPr>
        <w:rPr>
          <w:rFonts w:ascii="Arial" w:eastAsiaTheme="majorEastAsia" w:hAnsi="Arial" w:cs="Arial"/>
          <w:b/>
          <w:bCs/>
          <w:color w:val="005C42"/>
          <w:sz w:val="26"/>
          <w:szCs w:val="26"/>
          <w:lang w:val="en-US"/>
        </w:rPr>
      </w:pPr>
      <w:r>
        <w:rPr>
          <w:rFonts w:ascii="Arial" w:hAnsi="Arial" w:cs="Arial"/>
          <w:lang w:val="en-US"/>
        </w:rPr>
        <w:br w:type="page"/>
      </w:r>
    </w:p>
    <w:p w14:paraId="19615BB0" w14:textId="6E2EFBDC" w:rsidR="00265AF3" w:rsidRPr="007C65AA" w:rsidRDefault="00265AF3" w:rsidP="007C65AA">
      <w:pPr>
        <w:pStyle w:val="Overskrift2"/>
        <w:numPr>
          <w:ilvl w:val="0"/>
          <w:numId w:val="0"/>
        </w:numPr>
        <w:rPr>
          <w:rFonts w:ascii="Arial" w:hAnsi="Arial" w:cs="Arial"/>
          <w:sz w:val="32"/>
        </w:rPr>
      </w:pPr>
      <w:r w:rsidRPr="007C65AA">
        <w:rPr>
          <w:rFonts w:ascii="Arial" w:hAnsi="Arial" w:cs="Arial"/>
          <w:sz w:val="32"/>
        </w:rPr>
        <w:lastRenderedPageBreak/>
        <w:t>DEL I</w:t>
      </w:r>
      <w:r w:rsidR="00B257D3" w:rsidRPr="007C65AA">
        <w:rPr>
          <w:rFonts w:ascii="Arial" w:hAnsi="Arial" w:cs="Arial"/>
          <w:sz w:val="32"/>
        </w:rPr>
        <w:t>: Universelle krav</w:t>
      </w:r>
    </w:p>
    <w:tbl>
      <w:tblPr>
        <w:tblStyle w:val="Tabel-Gitter"/>
        <w:tblW w:w="0" w:type="auto"/>
        <w:tblLook w:val="04A0" w:firstRow="1" w:lastRow="0" w:firstColumn="1" w:lastColumn="0" w:noHBand="0" w:noVBand="1"/>
      </w:tblPr>
      <w:tblGrid>
        <w:gridCol w:w="7763"/>
        <w:gridCol w:w="2091"/>
      </w:tblGrid>
      <w:tr w:rsidR="00265AF3" w:rsidRPr="00B70365" w14:paraId="3BF68C59" w14:textId="77777777" w:rsidTr="00265AF3">
        <w:tc>
          <w:tcPr>
            <w:tcW w:w="77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4F5131B7" w14:textId="77777777" w:rsidR="00265AF3" w:rsidRPr="00B70365" w:rsidRDefault="00265AF3" w:rsidP="00265AF3">
            <w:pPr>
              <w:pStyle w:val="Listeafsnit"/>
              <w:spacing w:after="120"/>
              <w:ind w:left="360"/>
              <w:contextualSpacing w:val="0"/>
              <w:rPr>
                <w:rFonts w:ascii="Arial" w:hAnsi="Arial" w:cs="Arial"/>
                <w:b/>
                <w:sz w:val="32"/>
              </w:rPr>
            </w:pPr>
          </w:p>
        </w:tc>
        <w:tc>
          <w:tcPr>
            <w:tcW w:w="209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78ED2021" w14:textId="65D12848" w:rsidR="00265AF3" w:rsidRPr="00B70365" w:rsidRDefault="00265AF3" w:rsidP="00265AF3">
            <w:pPr>
              <w:pStyle w:val="Listeafsnit"/>
              <w:spacing w:after="120"/>
              <w:ind w:left="-14"/>
              <w:contextualSpacing w:val="0"/>
              <w:jc w:val="center"/>
              <w:rPr>
                <w:rFonts w:ascii="Arial" w:hAnsi="Arial" w:cs="Arial"/>
                <w:b/>
                <w:sz w:val="21"/>
                <w:szCs w:val="21"/>
                <w:lang w:val="da-DK"/>
              </w:rPr>
            </w:pPr>
          </w:p>
        </w:tc>
      </w:tr>
      <w:tr w:rsidR="00265AF3" w:rsidRPr="00B70365" w14:paraId="5B9D58A1"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2B6144"/>
          </w:tcPr>
          <w:p w14:paraId="7C72FDA2" w14:textId="77777777" w:rsidR="00265AF3" w:rsidRPr="007C65AA" w:rsidRDefault="00265AF3" w:rsidP="00215818">
            <w:pPr>
              <w:pStyle w:val="Overskrift2"/>
              <w:keepNext w:val="0"/>
              <w:keepLines w:val="0"/>
              <w:numPr>
                <w:ilvl w:val="0"/>
                <w:numId w:val="22"/>
              </w:numPr>
              <w:spacing w:before="120" w:after="120"/>
              <w:contextualSpacing/>
              <w:outlineLvl w:val="1"/>
              <w:rPr>
                <w:rFonts w:ascii="Arial" w:hAnsi="Arial" w:cs="Arial"/>
                <w:lang w:val="en-GB"/>
              </w:rPr>
            </w:pPr>
            <w:bookmarkStart w:id="0" w:name="_Toc486590463"/>
            <w:bookmarkStart w:id="1" w:name="_Toc486590699"/>
            <w:r w:rsidRPr="00794726">
              <w:rPr>
                <w:rFonts w:ascii="Arial" w:hAnsi="Arial" w:cs="Arial"/>
                <w:color w:val="FFFFFF" w:themeColor="background1"/>
                <w:lang w:val="en-GB"/>
              </w:rPr>
              <w:t>CoC-ledelsessystem</w:t>
            </w:r>
            <w:bookmarkEnd w:id="0"/>
            <w:bookmarkEnd w:id="1"/>
          </w:p>
        </w:tc>
        <w:tc>
          <w:tcPr>
            <w:tcW w:w="2091" w:type="dxa"/>
            <w:tcBorders>
              <w:top w:val="single" w:sz="4" w:space="0" w:color="A6A6A6" w:themeColor="background1" w:themeShade="A6"/>
              <w:left w:val="nil"/>
              <w:bottom w:val="single" w:sz="4" w:space="0" w:color="A6A6A6" w:themeColor="background1" w:themeShade="A6"/>
              <w:right w:val="nil"/>
            </w:tcBorders>
          </w:tcPr>
          <w:p w14:paraId="62791EBE" w14:textId="6527E412" w:rsidR="00265AF3" w:rsidRPr="00B70365" w:rsidRDefault="00265AF3" w:rsidP="00265AF3">
            <w:pPr>
              <w:pStyle w:val="Listeafsnit"/>
              <w:spacing w:after="120"/>
              <w:ind w:left="-14"/>
              <w:contextualSpacing w:val="0"/>
              <w:jc w:val="center"/>
              <w:rPr>
                <w:rFonts w:ascii="Arial" w:hAnsi="Arial" w:cs="Arial"/>
                <w:b/>
                <w:sz w:val="21"/>
                <w:szCs w:val="21"/>
                <w:lang w:val="da-DK"/>
              </w:rPr>
            </w:pPr>
            <w:r>
              <w:rPr>
                <w:rFonts w:ascii="Arial" w:hAnsi="Arial" w:cs="Arial"/>
                <w:b/>
                <w:sz w:val="21"/>
                <w:szCs w:val="21"/>
                <w:lang w:val="da-DK"/>
              </w:rPr>
              <w:t>Krav opfyldt</w:t>
            </w:r>
          </w:p>
        </w:tc>
      </w:tr>
      <w:tr w:rsidR="00265AF3" w:rsidRPr="00B70365" w14:paraId="2537D5E4" w14:textId="77777777" w:rsidTr="00265AF3">
        <w:tc>
          <w:tcPr>
            <w:tcW w:w="7763" w:type="dxa"/>
            <w:tcBorders>
              <w:top w:val="single" w:sz="4" w:space="0" w:color="A6A6A6" w:themeColor="background1" w:themeShade="A6"/>
              <w:left w:val="nil"/>
              <w:bottom w:val="single" w:sz="4" w:space="0" w:color="FFFFFF" w:themeColor="background1"/>
              <w:right w:val="nil"/>
            </w:tcBorders>
            <w:shd w:val="clear" w:color="auto" w:fill="6CB744"/>
          </w:tcPr>
          <w:p w14:paraId="3E5E1120" w14:textId="77777777" w:rsidR="00265AF3" w:rsidRPr="00B925B6" w:rsidRDefault="00265AF3" w:rsidP="000E29A5">
            <w:pPr>
              <w:pStyle w:val="Listeafsnit"/>
              <w:numPr>
                <w:ilvl w:val="2"/>
                <w:numId w:val="9"/>
              </w:numPr>
              <w:tabs>
                <w:tab w:val="clear" w:pos="720"/>
                <w:tab w:val="num" w:pos="709"/>
              </w:tabs>
              <w:spacing w:after="120"/>
              <w:ind w:left="709" w:hanging="567"/>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implementere og vedligeholde et CoC-ledelsessystem, der passer til dens størrelse og kompleksitet, for at sikre kontinuerlig overensstemmelse med alle gældende certificeringskrav, herunder de følgende:</w:t>
            </w:r>
            <w:r w:rsidRPr="00B925B6">
              <w:rPr>
                <w:rFonts w:ascii="Arial" w:eastAsia="Arial" w:hAnsi="Arial" w:cs="Arial"/>
                <w:noProof/>
                <w:color w:val="FFFFFF" w:themeColor="background1"/>
                <w:sz w:val="21"/>
                <w:szCs w:val="21"/>
                <w:lang w:val="da-DK" w:eastAsia="de-DE"/>
              </w:rPr>
              <w:t xml:space="preserve"> </w:t>
            </w:r>
          </w:p>
        </w:tc>
        <w:tc>
          <w:tcPr>
            <w:tcW w:w="2091" w:type="dxa"/>
            <w:tcBorders>
              <w:top w:val="single" w:sz="4" w:space="0" w:color="A6A6A6" w:themeColor="background1" w:themeShade="A6"/>
              <w:left w:val="nil"/>
              <w:bottom w:val="single" w:sz="4" w:space="0" w:color="A6A6A6" w:themeColor="background1" w:themeShade="A6"/>
              <w:right w:val="nil"/>
            </w:tcBorders>
          </w:tcPr>
          <w:p w14:paraId="39C3BD09" w14:textId="77777777" w:rsidR="00265AF3" w:rsidRPr="00B70365" w:rsidRDefault="00265AF3" w:rsidP="00265AF3">
            <w:pPr>
              <w:pStyle w:val="Listeafsnit"/>
              <w:spacing w:after="120"/>
              <w:ind w:left="682"/>
              <w:contextualSpacing w:val="0"/>
              <w:rPr>
                <w:rFonts w:ascii="Arial" w:hAnsi="Arial" w:cs="Arial"/>
                <w:sz w:val="22"/>
                <w:lang w:val="da-DK"/>
              </w:rPr>
            </w:pPr>
          </w:p>
        </w:tc>
      </w:tr>
      <w:tr w:rsidR="00265AF3" w:rsidRPr="00B70365" w14:paraId="5D906751" w14:textId="77777777" w:rsidTr="00265AF3">
        <w:tc>
          <w:tcPr>
            <w:tcW w:w="7763" w:type="dxa"/>
            <w:tcBorders>
              <w:top w:val="single" w:sz="4" w:space="0" w:color="FFFFFF" w:themeColor="background1"/>
              <w:left w:val="nil"/>
              <w:bottom w:val="single" w:sz="4" w:space="0" w:color="A6A6A6" w:themeColor="background1" w:themeShade="A6"/>
              <w:right w:val="nil"/>
            </w:tcBorders>
            <w:shd w:val="clear" w:color="auto" w:fill="6CB744"/>
          </w:tcPr>
          <w:p w14:paraId="6A155A93" w14:textId="77777777" w:rsidR="00265AF3" w:rsidRPr="00B925B6" w:rsidRDefault="00265AF3" w:rsidP="00215818">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udnævnelse af en ledelsesrepræsentant, som har det overordnede ansvar for og bemyndigelse i forhold til organisationens overensstemmelse med alle gældende certificeringskrav,</w:t>
            </w:r>
          </w:p>
        </w:tc>
        <w:tc>
          <w:tcPr>
            <w:tcW w:w="2091" w:type="dxa"/>
            <w:tcBorders>
              <w:top w:val="single" w:sz="4" w:space="0" w:color="A6A6A6" w:themeColor="background1" w:themeShade="A6"/>
              <w:left w:val="nil"/>
              <w:bottom w:val="single" w:sz="4" w:space="0" w:color="A6A6A6" w:themeColor="background1" w:themeShade="A6"/>
              <w:right w:val="nil"/>
            </w:tcBorders>
          </w:tcPr>
          <w:p w14:paraId="5040B5EF" w14:textId="77777777" w:rsidR="00265AF3" w:rsidRPr="00B70365" w:rsidRDefault="00265AF3" w:rsidP="00265AF3">
            <w:pPr>
              <w:autoSpaceDE w:val="0"/>
              <w:autoSpaceDN w:val="0"/>
              <w:adjustRightInd w:val="0"/>
              <w:spacing w:before="120" w:after="120"/>
              <w:jc w:val="both"/>
              <w:rPr>
                <w:rFonts w:ascii="Arial" w:hAnsi="Arial" w:cs="Arial"/>
              </w:rPr>
            </w:pPr>
          </w:p>
        </w:tc>
      </w:tr>
      <w:tr w:rsidR="00265AF3" w:rsidRPr="00B70365" w14:paraId="73EFFA28" w14:textId="77777777" w:rsidTr="00265AF3">
        <w:trPr>
          <w:trHeight w:val="804"/>
        </w:trPr>
        <w:tc>
          <w:tcPr>
            <w:tcW w:w="7763" w:type="dxa"/>
            <w:tcBorders>
              <w:top w:val="single" w:sz="4" w:space="0" w:color="A6A6A6" w:themeColor="background1" w:themeShade="A6"/>
              <w:left w:val="nil"/>
              <w:bottom w:val="single" w:sz="4" w:space="0" w:color="A6A6A6" w:themeColor="background1" w:themeShade="A6"/>
              <w:right w:val="nil"/>
            </w:tcBorders>
          </w:tcPr>
          <w:p w14:paraId="07D871EF" w14:textId="77777777" w:rsidR="00265AF3" w:rsidRPr="00B925B6" w:rsidRDefault="00265AF3" w:rsidP="00265AF3">
            <w:pPr>
              <w:autoSpaceDE w:val="0"/>
              <w:autoSpaceDN w:val="0"/>
              <w:adjustRightInd w:val="0"/>
              <w:spacing w:before="120" w:after="120"/>
              <w:jc w:val="both"/>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159799B2"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2B0902C3"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85CCF15" w14:textId="77777777" w:rsidR="00265AF3" w:rsidRPr="00B925B6" w:rsidRDefault="00265AF3" w:rsidP="00215818">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implementering og vedligeholdelse af opdaterede og dokumenterede procedurer, som dækker de certificeringskrav, der gælder i henhold til certifikatets anvendelsesområde, </w:t>
            </w:r>
          </w:p>
        </w:tc>
        <w:tc>
          <w:tcPr>
            <w:tcW w:w="2091" w:type="dxa"/>
            <w:tcBorders>
              <w:top w:val="single" w:sz="4" w:space="0" w:color="A6A6A6" w:themeColor="background1" w:themeShade="A6"/>
              <w:left w:val="nil"/>
              <w:bottom w:val="single" w:sz="4" w:space="0" w:color="A6A6A6" w:themeColor="background1" w:themeShade="A6"/>
              <w:right w:val="nil"/>
            </w:tcBorders>
          </w:tcPr>
          <w:p w14:paraId="7B8150E3"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3E325A7B" w14:textId="77777777" w:rsidTr="00265AF3">
        <w:trPr>
          <w:trHeight w:val="888"/>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auto"/>
          </w:tcPr>
          <w:p w14:paraId="13BBB4B4" w14:textId="77777777" w:rsidR="00265AF3" w:rsidRPr="00B925B6" w:rsidRDefault="00265AF3" w:rsidP="00265AF3">
            <w:pPr>
              <w:pStyle w:val="Listeafsnit"/>
              <w:autoSpaceDE w:val="0"/>
              <w:autoSpaceDN w:val="0"/>
              <w:adjustRightInd w:val="0"/>
              <w:spacing w:after="120"/>
              <w:ind w:left="1069"/>
              <w:contextualSpacing w:val="0"/>
              <w:rPr>
                <w:rFonts w:ascii="Arial" w:hAnsi="Arial" w:cs="Arial"/>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23102A45"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58F89807"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2CC5EA1D" w14:textId="77777777" w:rsidR="00265AF3" w:rsidRPr="00B925B6" w:rsidRDefault="00265AF3" w:rsidP="00215818">
            <w:pPr>
              <w:pStyle w:val="Listeafsnit"/>
              <w:numPr>
                <w:ilvl w:val="0"/>
                <w:numId w:val="10"/>
              </w:numPr>
              <w:tabs>
                <w:tab w:val="left" w:pos="426"/>
              </w:tabs>
              <w:autoSpaceDE w:val="0"/>
              <w:autoSpaceDN w:val="0"/>
              <w:adjustRightInd w:val="0"/>
              <w:spacing w:after="120"/>
              <w:ind w:left="1066" w:hanging="357"/>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definition af nøgleansatte, som er ansvarlige for implementeringen af den enkelte procedure,</w:t>
            </w:r>
          </w:p>
        </w:tc>
        <w:tc>
          <w:tcPr>
            <w:tcW w:w="2091" w:type="dxa"/>
            <w:tcBorders>
              <w:top w:val="single" w:sz="4" w:space="0" w:color="A6A6A6" w:themeColor="background1" w:themeShade="A6"/>
              <w:left w:val="nil"/>
              <w:bottom w:val="single" w:sz="4" w:space="0" w:color="A6A6A6" w:themeColor="background1" w:themeShade="A6"/>
              <w:right w:val="nil"/>
            </w:tcBorders>
          </w:tcPr>
          <w:p w14:paraId="3FB334AD"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12380E8D" w14:textId="77777777" w:rsidTr="00265AF3">
        <w:trPr>
          <w:trHeight w:val="832"/>
        </w:trPr>
        <w:tc>
          <w:tcPr>
            <w:tcW w:w="7763" w:type="dxa"/>
            <w:tcBorders>
              <w:top w:val="single" w:sz="4" w:space="0" w:color="A6A6A6" w:themeColor="background1" w:themeShade="A6"/>
              <w:left w:val="nil"/>
              <w:bottom w:val="single" w:sz="4" w:space="0" w:color="A6A6A6" w:themeColor="background1" w:themeShade="A6"/>
              <w:right w:val="nil"/>
            </w:tcBorders>
          </w:tcPr>
          <w:p w14:paraId="53ED33D0" w14:textId="77777777" w:rsidR="00265AF3" w:rsidRPr="00B925B6" w:rsidRDefault="00265AF3" w:rsidP="00265AF3">
            <w:pPr>
              <w:autoSpaceDE w:val="0"/>
              <w:autoSpaceDN w:val="0"/>
              <w:adjustRightInd w:val="0"/>
              <w:spacing w:before="120" w:after="120"/>
              <w:jc w:val="both"/>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4DE98249"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1D0BCCFA"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0B92FD82" w14:textId="77777777" w:rsidR="00265AF3" w:rsidRPr="00B925B6" w:rsidRDefault="00265AF3" w:rsidP="00215818">
            <w:pPr>
              <w:pStyle w:val="Listeafsnit"/>
              <w:numPr>
                <w:ilvl w:val="0"/>
                <w:numId w:val="10"/>
              </w:numPr>
              <w:tabs>
                <w:tab w:val="left" w:pos="426"/>
              </w:tabs>
              <w:autoSpaceDE w:val="0"/>
              <w:autoSpaceDN w:val="0"/>
              <w:adjustRightInd w:val="0"/>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oplæring af personale i den ajourførte version af organisationens procedurer for at sikre, at de har de nødvendige kompetencer til at implementere CoC-ledelsessystemet,</w:t>
            </w:r>
          </w:p>
        </w:tc>
        <w:tc>
          <w:tcPr>
            <w:tcW w:w="2091" w:type="dxa"/>
            <w:tcBorders>
              <w:top w:val="single" w:sz="4" w:space="0" w:color="A6A6A6" w:themeColor="background1" w:themeShade="A6"/>
              <w:left w:val="nil"/>
              <w:bottom w:val="single" w:sz="4" w:space="0" w:color="A6A6A6" w:themeColor="background1" w:themeShade="A6"/>
              <w:right w:val="nil"/>
            </w:tcBorders>
          </w:tcPr>
          <w:p w14:paraId="2114263E"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6DA84A3C" w14:textId="77777777" w:rsidTr="00265AF3">
        <w:trPr>
          <w:trHeight w:val="108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8C34BFD" w14:textId="77777777" w:rsidR="00265AF3" w:rsidRPr="00B925B6" w:rsidRDefault="00265AF3" w:rsidP="00265AF3">
            <w:pPr>
              <w:pStyle w:val="Listeafsnit"/>
              <w:tabs>
                <w:tab w:val="left" w:pos="426"/>
              </w:tabs>
              <w:autoSpaceDE w:val="0"/>
              <w:autoSpaceDN w:val="0"/>
              <w:adjustRightInd w:val="0"/>
              <w:spacing w:after="120"/>
              <w:ind w:left="1069"/>
              <w:contextualSpacing w:val="0"/>
              <w:rPr>
                <w:rFonts w:ascii="Arial" w:eastAsia="Arial" w:hAnsi="Arial" w:cs="Arial"/>
                <w:color w:val="FFFFFF" w:themeColor="background1"/>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7471974"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sz w:val="22"/>
                <w:lang w:val="da-DK"/>
              </w:rPr>
            </w:pPr>
          </w:p>
        </w:tc>
      </w:tr>
      <w:tr w:rsidR="00265AF3" w:rsidRPr="00B70365" w14:paraId="53C7B654" w14:textId="77777777" w:rsidTr="00265AF3">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6C34CA7E" w14:textId="77777777" w:rsidR="00265AF3" w:rsidRPr="00B925B6" w:rsidRDefault="00265AF3" w:rsidP="00215818">
            <w:pPr>
              <w:pStyle w:val="Listeafsnit"/>
              <w:numPr>
                <w:ilvl w:val="0"/>
                <w:numId w:val="10"/>
              </w:numPr>
              <w:tabs>
                <w:tab w:val="left" w:pos="426"/>
              </w:tabs>
              <w:autoSpaceDE w:val="0"/>
              <w:autoSpaceDN w:val="0"/>
              <w:adjustRightInd w:val="0"/>
              <w:spacing w:after="120"/>
              <w:ind w:left="1066"/>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komplet og ajourført registrering af de dokumenter, der er relevante for at påvise, at organisationen lever op til alle gældende certificeringskrav. Dokumenterne skal opbevares i mindst fem år. Organisationen skal som minimum gemme følgende dokumenter i henhold til certifikatets anvendelsesområde: procedurer, produktgruppelister, dokumentation af oplæring, købs- og salgsdokumenter, materialeregistreringer, årlige volumenoversigter, varemærkegodkendelser, fortegnelser over leverandører, klager og outsourcing, kontrol af uoverensstemmende produkter og dokumentation relateret til verificeringsprogrammer for genbrugsmaterialer og due diligence-programmer for kontrollerede materialer og FSC Controlled Wood. </w:t>
            </w:r>
          </w:p>
        </w:tc>
        <w:tc>
          <w:tcPr>
            <w:tcW w:w="2091" w:type="dxa"/>
            <w:tcBorders>
              <w:top w:val="single" w:sz="4" w:space="0" w:color="A6A6A6" w:themeColor="background1" w:themeShade="A6"/>
              <w:left w:val="nil"/>
              <w:bottom w:val="single" w:sz="4" w:space="0" w:color="A6A6A6" w:themeColor="background1" w:themeShade="A6"/>
              <w:right w:val="nil"/>
            </w:tcBorders>
          </w:tcPr>
          <w:p w14:paraId="404936CA" w14:textId="77777777" w:rsidR="00265AF3" w:rsidRPr="00B70365" w:rsidRDefault="00265AF3" w:rsidP="00265AF3">
            <w:pPr>
              <w:pStyle w:val="Listeafsnit"/>
              <w:autoSpaceDE w:val="0"/>
              <w:autoSpaceDN w:val="0"/>
              <w:adjustRightInd w:val="0"/>
              <w:spacing w:after="120"/>
              <w:ind w:left="1069"/>
              <w:contextualSpacing w:val="0"/>
              <w:rPr>
                <w:rFonts w:ascii="Arial" w:hAnsi="Arial" w:cs="Arial"/>
                <w:bCs/>
                <w:sz w:val="22"/>
                <w:lang w:val="da-DK"/>
              </w:rPr>
            </w:pPr>
          </w:p>
        </w:tc>
      </w:tr>
      <w:tr w:rsidR="00265AF3" w:rsidRPr="00B70365" w14:paraId="7776A30E" w14:textId="77777777" w:rsidTr="00265AF3">
        <w:trPr>
          <w:trHeight w:val="1095"/>
        </w:trPr>
        <w:tc>
          <w:tcPr>
            <w:tcW w:w="7763" w:type="dxa"/>
            <w:tcBorders>
              <w:top w:val="single" w:sz="4" w:space="0" w:color="A6A6A6" w:themeColor="background1" w:themeShade="A6"/>
              <w:left w:val="nil"/>
              <w:bottom w:val="single" w:sz="4" w:space="0" w:color="A6A6A6" w:themeColor="background1" w:themeShade="A6"/>
              <w:right w:val="nil"/>
            </w:tcBorders>
          </w:tcPr>
          <w:p w14:paraId="2FAA9147" w14:textId="77777777" w:rsidR="00265AF3" w:rsidRPr="00B925B6" w:rsidRDefault="00265AF3" w:rsidP="00265AF3">
            <w:pPr>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3D9425B0" w14:textId="77777777" w:rsidR="00265AF3" w:rsidRPr="00B70365" w:rsidRDefault="00265AF3" w:rsidP="00265AF3">
            <w:pPr>
              <w:rPr>
                <w:rFonts w:ascii="Arial" w:hAnsi="Arial" w:cs="Arial"/>
              </w:rPr>
            </w:pPr>
          </w:p>
        </w:tc>
      </w:tr>
      <w:tr w:rsidR="00265AF3" w:rsidRPr="00B70365" w14:paraId="233DA47A" w14:textId="77777777" w:rsidTr="00265AF3">
        <w:trPr>
          <w:trHeight w:val="917"/>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1D5A534A" w14:textId="77777777" w:rsidR="00265AF3" w:rsidRPr="00265AF3" w:rsidRDefault="00265AF3" w:rsidP="000E29A5">
            <w:pPr>
              <w:pStyle w:val="Listeafsnit"/>
              <w:numPr>
                <w:ilvl w:val="1"/>
                <w:numId w:val="9"/>
              </w:numPr>
              <w:tabs>
                <w:tab w:val="clear" w:pos="720"/>
                <w:tab w:val="left" w:pos="709"/>
              </w:tabs>
              <w:spacing w:after="120"/>
              <w:jc w:val="left"/>
              <w:rPr>
                <w:rFonts w:ascii="Arial" w:eastAsia="Arial" w:hAnsi="Arial" w:cs="Arial"/>
                <w:color w:val="FFFFFF" w:themeColor="background1"/>
                <w:sz w:val="21"/>
                <w:szCs w:val="21"/>
                <w:lang w:val="da-DK"/>
              </w:rPr>
            </w:pPr>
            <w:r w:rsidRPr="00265AF3">
              <w:rPr>
                <w:rFonts w:ascii="Arial" w:eastAsia="Arial" w:hAnsi="Arial" w:cs="Arial"/>
                <w:color w:val="FFFFFF" w:themeColor="background1"/>
                <w:sz w:val="21"/>
                <w:szCs w:val="21"/>
                <w:lang w:val="da-DK"/>
              </w:rPr>
              <w:t>Organisationen skal anvende kriterierne for kvalifikation anført i Del IV for at bestemme, om den er kvalificeret til individuel, multi-site- eller gruppe-CoC-certificering.</w:t>
            </w:r>
          </w:p>
        </w:tc>
        <w:tc>
          <w:tcPr>
            <w:tcW w:w="2091" w:type="dxa"/>
            <w:tcBorders>
              <w:top w:val="single" w:sz="4" w:space="0" w:color="A6A6A6" w:themeColor="background1" w:themeShade="A6"/>
              <w:left w:val="nil"/>
              <w:bottom w:val="single" w:sz="4" w:space="0" w:color="A6A6A6" w:themeColor="background1" w:themeShade="A6"/>
              <w:right w:val="nil"/>
            </w:tcBorders>
          </w:tcPr>
          <w:p w14:paraId="2D39F375" w14:textId="77777777" w:rsidR="00265AF3" w:rsidRPr="00B70365" w:rsidRDefault="00265AF3" w:rsidP="00265AF3">
            <w:pPr>
              <w:rPr>
                <w:rFonts w:ascii="Arial" w:hAnsi="Arial" w:cs="Arial"/>
              </w:rPr>
            </w:pPr>
          </w:p>
        </w:tc>
      </w:tr>
      <w:tr w:rsidR="00265AF3" w:rsidRPr="00B70365" w14:paraId="0FD5ED24" w14:textId="77777777" w:rsidTr="00265AF3">
        <w:trPr>
          <w:trHeight w:val="1210"/>
        </w:trPr>
        <w:tc>
          <w:tcPr>
            <w:tcW w:w="7763" w:type="dxa"/>
            <w:tcBorders>
              <w:top w:val="single" w:sz="4" w:space="0" w:color="A6A6A6" w:themeColor="background1" w:themeShade="A6"/>
              <w:left w:val="nil"/>
              <w:bottom w:val="single" w:sz="4" w:space="0" w:color="A6A6A6" w:themeColor="background1" w:themeShade="A6"/>
              <w:right w:val="nil"/>
            </w:tcBorders>
          </w:tcPr>
          <w:p w14:paraId="0EDB8F0D" w14:textId="77777777" w:rsidR="00265AF3" w:rsidRPr="00B925B6" w:rsidRDefault="00265AF3" w:rsidP="00265AF3">
            <w:pPr>
              <w:rPr>
                <w:rFonts w:ascii="Arial" w:hAnsi="Arial" w:cs="Arial"/>
                <w:sz w:val="21"/>
                <w:szCs w:val="21"/>
              </w:rPr>
            </w:pPr>
          </w:p>
        </w:tc>
        <w:tc>
          <w:tcPr>
            <w:tcW w:w="2091" w:type="dxa"/>
            <w:tcBorders>
              <w:top w:val="single" w:sz="4" w:space="0" w:color="A6A6A6" w:themeColor="background1" w:themeShade="A6"/>
              <w:left w:val="nil"/>
              <w:bottom w:val="single" w:sz="4" w:space="0" w:color="A6A6A6" w:themeColor="background1" w:themeShade="A6"/>
              <w:right w:val="nil"/>
            </w:tcBorders>
          </w:tcPr>
          <w:p w14:paraId="180B9814" w14:textId="77777777" w:rsidR="00265AF3" w:rsidRPr="00B70365" w:rsidRDefault="00265AF3" w:rsidP="00265AF3">
            <w:pPr>
              <w:rPr>
                <w:rFonts w:ascii="Arial" w:hAnsi="Arial" w:cs="Arial"/>
              </w:rPr>
            </w:pPr>
          </w:p>
        </w:tc>
      </w:tr>
      <w:tr w:rsidR="00265AF3" w:rsidRPr="00B70365" w14:paraId="39CAAE7E"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12FC0BE8" w14:textId="54C2B2FB" w:rsidR="00265AF3" w:rsidRPr="00DF214B" w:rsidRDefault="00265AF3" w:rsidP="00741EE1">
            <w:pPr>
              <w:pStyle w:val="Listeafsnit"/>
              <w:numPr>
                <w:ilvl w:val="1"/>
                <w:numId w:val="9"/>
              </w:numPr>
              <w:tabs>
                <w:tab w:val="clear" w:pos="720"/>
                <w:tab w:val="left" w:pos="709"/>
              </w:tabs>
              <w:spacing w:after="120"/>
              <w:jc w:val="left"/>
              <w:rPr>
                <w:rFonts w:ascii="Arial" w:hAnsi="Arial" w:cs="Arial"/>
                <w:color w:val="FFFFFF" w:themeColor="background1"/>
                <w:sz w:val="21"/>
                <w:szCs w:val="21"/>
                <w:lang w:val="da-DK" w:eastAsia="zh-CN"/>
              </w:rPr>
            </w:pPr>
            <w:r w:rsidRPr="00265AF3">
              <w:rPr>
                <w:rFonts w:ascii="Arial" w:eastAsia="Arial" w:hAnsi="Arial" w:cs="Arial"/>
                <w:color w:val="FFFFFF" w:themeColor="background1"/>
                <w:sz w:val="21"/>
                <w:szCs w:val="21"/>
                <w:lang w:val="da-DK"/>
              </w:rPr>
              <w:t>Organisationen skal forpligte sig til FSC’s værdier som defineret i FSC-POL-01-004</w:t>
            </w:r>
            <w:r w:rsidR="00DF214B">
              <w:rPr>
                <w:rFonts w:ascii="Arial" w:eastAsia="Arial" w:hAnsi="Arial" w:cs="Arial"/>
                <w:color w:val="FFFFFF" w:themeColor="background1"/>
                <w:sz w:val="21"/>
                <w:szCs w:val="21"/>
                <w:lang w:val="da-DK"/>
              </w:rPr>
              <w:t xml:space="preserve"> </w:t>
            </w:r>
            <w:r w:rsidR="00DF214B" w:rsidRPr="00B221C9">
              <w:rPr>
                <w:rFonts w:ascii="Arial" w:eastAsia="Arial" w:hAnsi="Arial" w:cs="Arial"/>
                <w:i/>
                <w:iCs/>
                <w:color w:val="FFFFFF" w:themeColor="background1"/>
                <w:sz w:val="21"/>
                <w:szCs w:val="21"/>
                <w:lang w:val="da-DK"/>
              </w:rPr>
              <w:t>Policy for the Association of Organizations with FSC</w:t>
            </w:r>
            <w:r w:rsidR="00DF214B" w:rsidRPr="00DF214B">
              <w:rPr>
                <w:rFonts w:ascii="Arial" w:eastAsia="Arial" w:hAnsi="Arial" w:cs="Arial"/>
                <w:color w:val="FFFFFF" w:themeColor="background1"/>
                <w:sz w:val="21"/>
                <w:szCs w:val="21"/>
                <w:lang w:val="da-DK"/>
              </w:rPr>
              <w:t>.</w:t>
            </w:r>
          </w:p>
        </w:tc>
        <w:tc>
          <w:tcPr>
            <w:tcW w:w="2091" w:type="dxa"/>
            <w:tcBorders>
              <w:top w:val="single" w:sz="4" w:space="0" w:color="A6A6A6" w:themeColor="background1" w:themeShade="A6"/>
              <w:left w:val="nil"/>
              <w:bottom w:val="single" w:sz="4" w:space="0" w:color="A6A6A6" w:themeColor="background1" w:themeShade="A6"/>
              <w:right w:val="nil"/>
            </w:tcBorders>
          </w:tcPr>
          <w:p w14:paraId="6A618225" w14:textId="77777777" w:rsidR="00265AF3" w:rsidRPr="00B925B6" w:rsidRDefault="00265AF3" w:rsidP="00265AF3">
            <w:pPr>
              <w:rPr>
                <w:rFonts w:ascii="Arial" w:hAnsi="Arial" w:cs="Arial"/>
                <w:color w:val="FFFFFF" w:themeColor="background1"/>
                <w:sz w:val="21"/>
                <w:szCs w:val="21"/>
              </w:rPr>
            </w:pPr>
          </w:p>
        </w:tc>
      </w:tr>
      <w:tr w:rsidR="00265AF3" w:rsidRPr="00B70365" w14:paraId="096E312C" w14:textId="77777777" w:rsidTr="00265AF3">
        <w:trPr>
          <w:trHeight w:val="1531"/>
        </w:trPr>
        <w:tc>
          <w:tcPr>
            <w:tcW w:w="7763" w:type="dxa"/>
            <w:tcBorders>
              <w:top w:val="single" w:sz="4" w:space="0" w:color="A6A6A6" w:themeColor="background1" w:themeShade="A6"/>
              <w:left w:val="nil"/>
              <w:bottom w:val="single" w:sz="4" w:space="0" w:color="A6A6A6" w:themeColor="background1" w:themeShade="A6"/>
              <w:right w:val="nil"/>
            </w:tcBorders>
          </w:tcPr>
          <w:p w14:paraId="2F94E494" w14:textId="77777777" w:rsidR="00265AF3" w:rsidRPr="00B925B6" w:rsidRDefault="00265AF3" w:rsidP="00265AF3">
            <w:pPr>
              <w:pStyle w:val="Listeafsnit"/>
              <w:spacing w:after="120"/>
              <w:ind w:left="682"/>
              <w:contextualSpacing w:val="0"/>
              <w:rPr>
                <w:rFonts w:ascii="Arial" w:hAnsi="Arial" w:cs="Arial"/>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7E11BC35" w14:textId="77777777" w:rsidR="00265AF3" w:rsidRPr="00B70365" w:rsidRDefault="00265AF3" w:rsidP="00265AF3">
            <w:pPr>
              <w:rPr>
                <w:rFonts w:ascii="Arial" w:hAnsi="Arial" w:cs="Arial"/>
              </w:rPr>
            </w:pPr>
          </w:p>
        </w:tc>
      </w:tr>
      <w:tr w:rsidR="00265AF3" w:rsidRPr="00B70365" w14:paraId="5370E5E7"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63611875" w14:textId="77777777" w:rsidR="00265AF3" w:rsidRPr="00B925B6" w:rsidRDefault="00265AF3" w:rsidP="000E29A5">
            <w:pPr>
              <w:pStyle w:val="Listeafsnit"/>
              <w:numPr>
                <w:ilvl w:val="1"/>
                <w:numId w:val="9"/>
              </w:numPr>
              <w:tabs>
                <w:tab w:val="clear" w:pos="720"/>
                <w:tab w:val="left" w:pos="709"/>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Organisationen skal forpligte sig på området arbejdsmiljø og sikkerhed (OHAS). Organisationen skal som minimum udpege en OHAS-repræsentant, udvikle og implementere procedurer passende til dens størrelse og kompleksitet og oplære sine ansatte i OHAS. </w:t>
            </w:r>
          </w:p>
          <w:p w14:paraId="1EF4388B" w14:textId="77777777" w:rsidR="00265AF3" w:rsidRPr="00B925B6" w:rsidRDefault="00265AF3" w:rsidP="00265AF3">
            <w:pPr>
              <w:pStyle w:val="NOTE"/>
              <w:tabs>
                <w:tab w:val="left" w:pos="426"/>
              </w:tabs>
              <w:spacing w:after="120"/>
              <w:rPr>
                <w:color w:val="FFFFFF" w:themeColor="background1"/>
                <w:sz w:val="21"/>
                <w:szCs w:val="21"/>
              </w:rPr>
            </w:pPr>
            <w:r w:rsidRPr="00697458">
              <w:rPr>
                <w:b/>
                <w:color w:val="FFFFFF" w:themeColor="background1"/>
                <w:sz w:val="21"/>
                <w:szCs w:val="21"/>
              </w:rPr>
              <w:t>NOTE:</w:t>
            </w:r>
            <w:r w:rsidRPr="00B925B6">
              <w:rPr>
                <w:color w:val="FFFFFF" w:themeColor="background1"/>
                <w:sz w:val="21"/>
                <w:szCs w:val="21"/>
              </w:rPr>
              <w:t xml:space="preserve"> Andre certificeringer og håndhævelse af lokal lovgivning vedrørende OHAS, der dækker elementerne som påkrævet i stk. 1.4., må bruges som dokumentation for overensstemmelsen med dette krav (dvs. at organisationen hermed må anses for automatisk at overholde stk. 1.4.). </w:t>
            </w:r>
          </w:p>
        </w:tc>
        <w:tc>
          <w:tcPr>
            <w:tcW w:w="2091" w:type="dxa"/>
            <w:tcBorders>
              <w:top w:val="single" w:sz="4" w:space="0" w:color="A6A6A6" w:themeColor="background1" w:themeShade="A6"/>
              <w:left w:val="nil"/>
              <w:bottom w:val="single" w:sz="4" w:space="0" w:color="A6A6A6" w:themeColor="background1" w:themeShade="A6"/>
              <w:right w:val="nil"/>
            </w:tcBorders>
          </w:tcPr>
          <w:p w14:paraId="1A29DF86" w14:textId="77777777" w:rsidR="00265AF3" w:rsidRPr="00B70365" w:rsidRDefault="00265AF3" w:rsidP="00265AF3">
            <w:pPr>
              <w:rPr>
                <w:rFonts w:ascii="Arial" w:hAnsi="Arial" w:cs="Arial"/>
              </w:rPr>
            </w:pPr>
          </w:p>
        </w:tc>
      </w:tr>
      <w:tr w:rsidR="00265AF3" w:rsidRPr="00B70365" w14:paraId="017C4BC6" w14:textId="77777777" w:rsidTr="00265AF3">
        <w:trPr>
          <w:trHeight w:val="1337"/>
        </w:trPr>
        <w:tc>
          <w:tcPr>
            <w:tcW w:w="7763" w:type="dxa"/>
            <w:tcBorders>
              <w:top w:val="single" w:sz="4" w:space="0" w:color="A6A6A6" w:themeColor="background1" w:themeShade="A6"/>
              <w:left w:val="nil"/>
              <w:bottom w:val="single" w:sz="4" w:space="0" w:color="A6A6A6" w:themeColor="background1" w:themeShade="A6"/>
              <w:right w:val="nil"/>
            </w:tcBorders>
          </w:tcPr>
          <w:p w14:paraId="2D30C109" w14:textId="77777777" w:rsidR="00265AF3" w:rsidRPr="00B925B6" w:rsidRDefault="00265AF3" w:rsidP="00265AF3">
            <w:pPr>
              <w:pStyle w:val="Listeafsnit"/>
              <w:spacing w:after="120"/>
              <w:ind w:left="682"/>
              <w:contextualSpacing w:val="0"/>
              <w:rPr>
                <w:rFonts w:ascii="Arial" w:hAnsi="Arial" w:cs="Arial"/>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426A423F" w14:textId="77777777" w:rsidR="00265AF3" w:rsidRPr="00B70365" w:rsidRDefault="00265AF3" w:rsidP="00265AF3">
            <w:pPr>
              <w:rPr>
                <w:rFonts w:ascii="Arial" w:hAnsi="Arial" w:cs="Arial"/>
              </w:rPr>
            </w:pPr>
          </w:p>
        </w:tc>
      </w:tr>
      <w:tr w:rsidR="008134E3" w:rsidRPr="00B70365" w14:paraId="46661F43" w14:textId="77777777" w:rsidTr="00EF31B5">
        <w:trPr>
          <w:trHeight w:val="1337"/>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3EBD9D19" w14:textId="7368D8AE" w:rsidR="008134E3" w:rsidRPr="003A5A00" w:rsidRDefault="00E457AA" w:rsidP="000E29A5">
            <w:pPr>
              <w:pStyle w:val="Listeafsnit"/>
              <w:numPr>
                <w:ilvl w:val="1"/>
                <w:numId w:val="9"/>
              </w:numPr>
              <w:tabs>
                <w:tab w:val="clear" w:pos="720"/>
                <w:tab w:val="left" w:pos="709"/>
              </w:tabs>
              <w:spacing w:after="120"/>
              <w:contextualSpacing w:val="0"/>
              <w:jc w:val="left"/>
              <w:rPr>
                <w:rFonts w:ascii="Arial" w:hAnsi="Arial" w:cs="Arial"/>
                <w:sz w:val="21"/>
                <w:szCs w:val="21"/>
                <w:lang w:val="da-DK"/>
              </w:rPr>
            </w:pPr>
            <w:r w:rsidRPr="0036733F">
              <w:rPr>
                <w:rFonts w:ascii="Arial" w:eastAsia="Arial" w:hAnsi="Arial" w:cs="Arial"/>
                <w:color w:val="FFFFFF" w:themeColor="background1"/>
                <w:sz w:val="21"/>
                <w:szCs w:val="21"/>
                <w:lang w:val="da-DK"/>
              </w:rPr>
              <w:t>Organisationen skal vedtage</w:t>
            </w:r>
            <w:r>
              <w:rPr>
                <w:rStyle w:val="Fodnotehenvisning"/>
                <w:rFonts w:eastAsia="Arial"/>
                <w:color w:val="FFFFFF" w:themeColor="background1"/>
                <w:sz w:val="21"/>
                <w:szCs w:val="21"/>
                <w:lang w:val="da-DK"/>
              </w:rPr>
              <w:footnoteReference w:id="5"/>
            </w:r>
            <w:r w:rsidRPr="0036733F">
              <w:rPr>
                <w:rFonts w:ascii="Arial" w:eastAsia="Arial" w:hAnsi="Arial" w:cs="Arial"/>
                <w:color w:val="FFFFFF" w:themeColor="background1"/>
                <w:sz w:val="21"/>
                <w:szCs w:val="21"/>
                <w:lang w:val="da-DK"/>
              </w:rPr>
              <w:t xml:space="preserve"> og implementere en erklæring eller erklæringer vedrørende dens politikker, som skal omfatte FSC's grundlæggende krav til arbejdstagerrettigheder. Disse erklæringer skal stilles til rådighed for interessenter (dvs. berørte og interesserede interessenter) og for organisationens certificeringsorgan</w:t>
            </w:r>
          </w:p>
        </w:tc>
        <w:tc>
          <w:tcPr>
            <w:tcW w:w="2091" w:type="dxa"/>
            <w:tcBorders>
              <w:top w:val="single" w:sz="4" w:space="0" w:color="A6A6A6" w:themeColor="background1" w:themeShade="A6"/>
              <w:left w:val="nil"/>
              <w:bottom w:val="single" w:sz="4" w:space="0" w:color="A6A6A6" w:themeColor="background1" w:themeShade="A6"/>
              <w:right w:val="nil"/>
            </w:tcBorders>
          </w:tcPr>
          <w:p w14:paraId="0B408CCC" w14:textId="77777777" w:rsidR="008134E3" w:rsidRPr="00B70365" w:rsidRDefault="008134E3" w:rsidP="008134E3">
            <w:pPr>
              <w:rPr>
                <w:rFonts w:ascii="Arial" w:hAnsi="Arial" w:cs="Arial"/>
              </w:rPr>
            </w:pPr>
          </w:p>
        </w:tc>
      </w:tr>
      <w:tr w:rsidR="008134E3" w:rsidRPr="00B70365" w14:paraId="30251AC6" w14:textId="77777777" w:rsidTr="00265AF3">
        <w:trPr>
          <w:trHeight w:val="1337"/>
        </w:trPr>
        <w:tc>
          <w:tcPr>
            <w:tcW w:w="7763" w:type="dxa"/>
            <w:tcBorders>
              <w:top w:val="single" w:sz="4" w:space="0" w:color="A6A6A6" w:themeColor="background1" w:themeShade="A6"/>
              <w:left w:val="nil"/>
              <w:bottom w:val="single" w:sz="4" w:space="0" w:color="A6A6A6" w:themeColor="background1" w:themeShade="A6"/>
              <w:right w:val="nil"/>
            </w:tcBorders>
          </w:tcPr>
          <w:p w14:paraId="50CD5D3E" w14:textId="77777777" w:rsidR="008134E3" w:rsidRPr="00B925B6" w:rsidRDefault="008134E3" w:rsidP="008134E3">
            <w:pPr>
              <w:pStyle w:val="Listeafsnit"/>
              <w:spacing w:after="120"/>
              <w:ind w:left="682"/>
              <w:contextualSpacing w:val="0"/>
              <w:rPr>
                <w:rFonts w:ascii="Arial" w:hAnsi="Arial" w:cs="Arial"/>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717EFFB8" w14:textId="77777777" w:rsidR="008134E3" w:rsidRPr="00B70365" w:rsidRDefault="008134E3" w:rsidP="008134E3">
            <w:pPr>
              <w:rPr>
                <w:rFonts w:ascii="Arial" w:hAnsi="Arial" w:cs="Arial"/>
              </w:rPr>
            </w:pPr>
          </w:p>
        </w:tc>
      </w:tr>
      <w:tr w:rsidR="005A4EF9" w:rsidRPr="00B70365" w14:paraId="1509FE20" w14:textId="77777777" w:rsidTr="003D00A9">
        <w:trPr>
          <w:trHeight w:val="1337"/>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1346F6FE" w14:textId="59F79C5C" w:rsidR="005A4EF9" w:rsidRPr="004114EB" w:rsidRDefault="00E275B9" w:rsidP="000E29A5">
            <w:pPr>
              <w:pStyle w:val="Listeafsnit"/>
              <w:numPr>
                <w:ilvl w:val="1"/>
                <w:numId w:val="9"/>
              </w:numPr>
              <w:tabs>
                <w:tab w:val="clear" w:pos="720"/>
                <w:tab w:val="left" w:pos="709"/>
              </w:tabs>
              <w:spacing w:after="120"/>
              <w:contextualSpacing w:val="0"/>
              <w:jc w:val="left"/>
              <w:rPr>
                <w:rFonts w:ascii="Arial" w:eastAsia="Arial" w:hAnsi="Arial" w:cs="Arial"/>
                <w:color w:val="FFFFFF" w:themeColor="background1"/>
                <w:sz w:val="21"/>
                <w:szCs w:val="21"/>
                <w:lang w:val="da-DK"/>
              </w:rPr>
            </w:pPr>
            <w:r w:rsidRPr="00071DD1">
              <w:rPr>
                <w:rFonts w:ascii="Arial" w:eastAsia="Arial" w:hAnsi="Arial" w:cs="Arial"/>
                <w:color w:val="FFFFFF" w:themeColor="background1"/>
                <w:sz w:val="21"/>
                <w:szCs w:val="21"/>
                <w:lang w:val="da-DK"/>
              </w:rPr>
              <w:t>Organisationen skal løbende opdatere en egenvurdering, som indeholder en beskrivelse af organisationens implementering af FSC's grundlæggende krav til arbejdstagerrettigheder. Egenvurderingen skal fremlægges for organisationens certificeringsorgan</w:t>
            </w:r>
            <w:r w:rsidRPr="00B925B6">
              <w:rPr>
                <w:rFonts w:ascii="Arial" w:eastAsia="Arial" w:hAnsi="Arial" w:cs="Arial"/>
                <w:color w:val="FFFFFF" w:themeColor="background1"/>
                <w:sz w:val="21"/>
                <w:szCs w:val="21"/>
                <w:lang w:val="da-DK"/>
              </w:rPr>
              <w:t>.</w:t>
            </w:r>
          </w:p>
        </w:tc>
        <w:tc>
          <w:tcPr>
            <w:tcW w:w="2091" w:type="dxa"/>
            <w:tcBorders>
              <w:top w:val="single" w:sz="4" w:space="0" w:color="A6A6A6" w:themeColor="background1" w:themeShade="A6"/>
              <w:left w:val="nil"/>
              <w:bottom w:val="single" w:sz="4" w:space="0" w:color="A6A6A6" w:themeColor="background1" w:themeShade="A6"/>
              <w:right w:val="nil"/>
            </w:tcBorders>
          </w:tcPr>
          <w:p w14:paraId="247E1C22" w14:textId="77777777" w:rsidR="005A4EF9" w:rsidRPr="00B70365" w:rsidRDefault="005A4EF9" w:rsidP="005A4EF9">
            <w:pPr>
              <w:rPr>
                <w:rFonts w:ascii="Arial" w:hAnsi="Arial" w:cs="Arial"/>
              </w:rPr>
            </w:pPr>
          </w:p>
        </w:tc>
      </w:tr>
      <w:tr w:rsidR="005A4EF9" w:rsidRPr="00B70365" w14:paraId="313C086A" w14:textId="77777777" w:rsidTr="00265AF3">
        <w:trPr>
          <w:trHeight w:val="1337"/>
        </w:trPr>
        <w:tc>
          <w:tcPr>
            <w:tcW w:w="7763" w:type="dxa"/>
            <w:tcBorders>
              <w:top w:val="single" w:sz="4" w:space="0" w:color="A6A6A6" w:themeColor="background1" w:themeShade="A6"/>
              <w:left w:val="nil"/>
              <w:bottom w:val="single" w:sz="4" w:space="0" w:color="A6A6A6" w:themeColor="background1" w:themeShade="A6"/>
              <w:right w:val="nil"/>
            </w:tcBorders>
          </w:tcPr>
          <w:p w14:paraId="51C303C6" w14:textId="77777777" w:rsidR="005A4EF9" w:rsidRPr="00B925B6" w:rsidRDefault="005A4EF9" w:rsidP="005A4EF9">
            <w:pPr>
              <w:pStyle w:val="Listeafsnit"/>
              <w:spacing w:after="120"/>
              <w:ind w:left="682"/>
              <w:contextualSpacing w:val="0"/>
              <w:rPr>
                <w:rFonts w:ascii="Arial" w:hAnsi="Arial" w:cs="Arial"/>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417499C6" w14:textId="77777777" w:rsidR="005A4EF9" w:rsidRPr="00B70365" w:rsidRDefault="005A4EF9" w:rsidP="005A4EF9">
            <w:pPr>
              <w:rPr>
                <w:rFonts w:ascii="Arial" w:hAnsi="Arial" w:cs="Arial"/>
              </w:rPr>
            </w:pPr>
          </w:p>
        </w:tc>
      </w:tr>
      <w:tr w:rsidR="005A4EF9" w:rsidRPr="00B70365" w14:paraId="7D466C88" w14:textId="77777777" w:rsidTr="00265AF3">
        <w:trPr>
          <w:trHeight w:val="2324"/>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18739917" w14:textId="3F261448" w:rsidR="005A4EF9" w:rsidRPr="00B925B6" w:rsidRDefault="005A4EF9" w:rsidP="000E29A5">
            <w:pPr>
              <w:pStyle w:val="Listeafsnit"/>
              <w:numPr>
                <w:ilvl w:val="1"/>
                <w:numId w:val="9"/>
              </w:numPr>
              <w:tabs>
                <w:tab w:val="clear" w:pos="720"/>
                <w:tab w:val="left" w:pos="709"/>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Organisationen skal sikre, at de klager, der modtages vedrørende organisationens overensstemmelse med de krav, der finder anvendelse i henhold til anvendelsesområdet for dens CoC-certifikat, er blevet tilstrækkeligt tilgodeset, herunder: </w:t>
            </w:r>
          </w:p>
          <w:p w14:paraId="25C4B6A3" w14:textId="77777777" w:rsidR="005A4EF9" w:rsidRPr="00B925B6" w:rsidRDefault="005A4EF9" w:rsidP="005A4EF9">
            <w:pPr>
              <w:pStyle w:val="Listeafsnit"/>
              <w:numPr>
                <w:ilvl w:val="0"/>
                <w:numId w:val="7"/>
              </w:numPr>
              <w:tabs>
                <w:tab w:val="left" w:pos="426"/>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bekræftelse af, at klagen er modtaget over for klageren inden for to (2) uger fra modtagelse af klagen,</w:t>
            </w:r>
          </w:p>
          <w:p w14:paraId="069F61CC" w14:textId="77777777" w:rsidR="005A4EF9" w:rsidRPr="00B925B6" w:rsidRDefault="005A4EF9" w:rsidP="005A4EF9">
            <w:pPr>
              <w:pStyle w:val="Listeafsnit"/>
              <w:numPr>
                <w:ilvl w:val="0"/>
                <w:numId w:val="7"/>
              </w:numPr>
              <w:tabs>
                <w:tab w:val="left" w:pos="426"/>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 xml:space="preserve">undersøgelse af klagens genstand og oplysning af foreslåede tiltag som reaktion på klagen inden for tre (3) måneder. Er der brug for mere tid til at afslutte undersøgelsen, skal klageren og organisationens certificeringsorgan underrettes herom, </w:t>
            </w:r>
          </w:p>
          <w:p w14:paraId="2B779163" w14:textId="77777777" w:rsidR="005A4EF9" w:rsidRPr="00B925B6" w:rsidRDefault="005A4EF9" w:rsidP="005A4EF9">
            <w:pPr>
              <w:pStyle w:val="Listeafsnit"/>
              <w:numPr>
                <w:ilvl w:val="0"/>
                <w:numId w:val="7"/>
              </w:numPr>
              <w:tabs>
                <w:tab w:val="left" w:pos="426"/>
              </w:tabs>
              <w:spacing w:after="120"/>
              <w:contextualSpacing w:val="0"/>
              <w:jc w:val="left"/>
              <w:rPr>
                <w:rFonts w:ascii="Arial" w:eastAsia="Arial" w:hAnsi="Arial" w:cs="Arial"/>
                <w:color w:val="FFFFFF" w:themeColor="background1"/>
                <w:sz w:val="21"/>
                <w:szCs w:val="21"/>
                <w:lang w:val="da-DK"/>
              </w:rPr>
            </w:pPr>
            <w:r>
              <w:rPr>
                <w:rFonts w:ascii="Arial" w:eastAsia="Arial" w:hAnsi="Arial" w:cs="Arial"/>
                <w:color w:val="FFFFFF" w:themeColor="background1"/>
                <w:sz w:val="21"/>
                <w:szCs w:val="21"/>
                <w:lang w:val="da-DK"/>
              </w:rPr>
              <w:t xml:space="preserve">træffe </w:t>
            </w:r>
            <w:r w:rsidRPr="00B925B6">
              <w:rPr>
                <w:rFonts w:ascii="Arial" w:eastAsia="Arial" w:hAnsi="Arial" w:cs="Arial"/>
                <w:color w:val="FFFFFF" w:themeColor="background1"/>
                <w:sz w:val="21"/>
                <w:szCs w:val="21"/>
                <w:lang w:val="da-DK"/>
              </w:rPr>
              <w:t>fornødne foranstaltninger med hensyn til klager og eventuelle uoverensstemmelser i de processer, der påvirker overensstemmelsen med certificeringskravene,</w:t>
            </w:r>
          </w:p>
          <w:p w14:paraId="25113CA0" w14:textId="77777777" w:rsidR="005A4EF9" w:rsidRPr="00B925B6" w:rsidRDefault="005A4EF9" w:rsidP="005A4EF9">
            <w:pPr>
              <w:pStyle w:val="Listeafsnit"/>
              <w:numPr>
                <w:ilvl w:val="0"/>
                <w:numId w:val="7"/>
              </w:numPr>
              <w:tabs>
                <w:tab w:val="left" w:pos="426"/>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orientering af klageren og organisationens certificeringsorgan, så snart klagen anses som behandlet og lukket.</w:t>
            </w:r>
          </w:p>
          <w:p w14:paraId="214F840E" w14:textId="77777777" w:rsidR="005A4EF9" w:rsidRPr="00B925B6" w:rsidRDefault="005A4EF9" w:rsidP="005A4EF9">
            <w:pPr>
              <w:pStyle w:val="Listeafsnit"/>
              <w:spacing w:after="120"/>
              <w:ind w:left="682"/>
              <w:contextualSpacing w:val="0"/>
              <w:rPr>
                <w:rFonts w:ascii="Arial" w:hAnsi="Arial" w:cs="Arial"/>
                <w:bCs/>
                <w:color w:val="FFFFFF" w:themeColor="background1"/>
                <w:sz w:val="21"/>
                <w:szCs w:val="21"/>
                <w:lang w:val="da-DK"/>
              </w:rPr>
            </w:pPr>
            <w:r w:rsidRPr="00B925B6">
              <w:rPr>
                <w:rFonts w:ascii="Arial" w:hAnsi="Arial" w:cs="Arial"/>
                <w:bCs/>
                <w:color w:val="FFFFFF" w:themeColor="background1"/>
                <w:sz w:val="21"/>
                <w:szCs w:val="21"/>
                <w:lang w:val="da-DK"/>
              </w:rPr>
              <w:t xml:space="preserve"> </w:t>
            </w:r>
          </w:p>
        </w:tc>
        <w:tc>
          <w:tcPr>
            <w:tcW w:w="2091" w:type="dxa"/>
            <w:tcBorders>
              <w:top w:val="single" w:sz="4" w:space="0" w:color="A6A6A6" w:themeColor="background1" w:themeShade="A6"/>
              <w:left w:val="nil"/>
              <w:bottom w:val="single" w:sz="4" w:space="0" w:color="A6A6A6" w:themeColor="background1" w:themeShade="A6"/>
              <w:right w:val="nil"/>
            </w:tcBorders>
          </w:tcPr>
          <w:p w14:paraId="0289D895" w14:textId="77777777" w:rsidR="005A4EF9" w:rsidRPr="00B925B6" w:rsidRDefault="005A4EF9" w:rsidP="005A4EF9">
            <w:pPr>
              <w:rPr>
                <w:rFonts w:ascii="Arial" w:hAnsi="Arial" w:cs="Arial"/>
                <w:color w:val="FFFFFF" w:themeColor="background1"/>
              </w:rPr>
            </w:pPr>
          </w:p>
        </w:tc>
      </w:tr>
      <w:tr w:rsidR="005A4EF9" w:rsidRPr="00B70365" w14:paraId="4918DE20" w14:textId="77777777" w:rsidTr="00265AF3">
        <w:trPr>
          <w:trHeight w:val="1238"/>
        </w:trPr>
        <w:tc>
          <w:tcPr>
            <w:tcW w:w="7763" w:type="dxa"/>
            <w:tcBorders>
              <w:top w:val="single" w:sz="4" w:space="0" w:color="A6A6A6" w:themeColor="background1" w:themeShade="A6"/>
              <w:left w:val="nil"/>
              <w:bottom w:val="single" w:sz="4" w:space="0" w:color="A6A6A6" w:themeColor="background1" w:themeShade="A6"/>
              <w:right w:val="nil"/>
            </w:tcBorders>
          </w:tcPr>
          <w:p w14:paraId="11BE9FE6" w14:textId="77777777" w:rsidR="005A4EF9" w:rsidRPr="00B925B6" w:rsidRDefault="005A4EF9" w:rsidP="005A4EF9">
            <w:pPr>
              <w:pStyle w:val="Listeafsnit"/>
              <w:spacing w:after="120"/>
              <w:ind w:left="682"/>
              <w:contextualSpacing w:val="0"/>
              <w:rPr>
                <w:rFonts w:ascii="Arial" w:hAnsi="Arial" w:cs="Arial"/>
                <w:bCs/>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5908FE83" w14:textId="77777777" w:rsidR="005A4EF9" w:rsidRPr="00B70365" w:rsidRDefault="005A4EF9" w:rsidP="005A4EF9">
            <w:pPr>
              <w:rPr>
                <w:rFonts w:ascii="Arial" w:hAnsi="Arial" w:cs="Arial"/>
              </w:rPr>
            </w:pPr>
          </w:p>
        </w:tc>
      </w:tr>
      <w:tr w:rsidR="005A4EF9" w:rsidRPr="00B70365" w14:paraId="24DF310A" w14:textId="77777777" w:rsidTr="00265AF3">
        <w:trPr>
          <w:trHeight w:val="983"/>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A0E591A" w14:textId="77777777" w:rsidR="005A4EF9" w:rsidRPr="00B925B6" w:rsidRDefault="005A4EF9" w:rsidP="000E29A5">
            <w:pPr>
              <w:pStyle w:val="Listeafsnit"/>
              <w:numPr>
                <w:ilvl w:val="1"/>
                <w:numId w:val="9"/>
              </w:numPr>
              <w:tabs>
                <w:tab w:val="clear" w:pos="720"/>
                <w:tab w:val="left" w:pos="709"/>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råde over procedurer, der sikrer, at alle uoverensstemmende produkter identificeres og kontrolleres for at undgå, at disse produkter utilsigtet sælges og leveres med FSC-claims. Ved kendskab til uoverensstemmende produkter efter deres levering skal organisationen påtage sig følgende aktiviteter:</w:t>
            </w:r>
          </w:p>
          <w:p w14:paraId="737D0E5D" w14:textId="77777777" w:rsidR="005A4EF9" w:rsidRPr="00B925B6" w:rsidRDefault="005A4EF9" w:rsidP="005A4EF9">
            <w:pPr>
              <w:numPr>
                <w:ilvl w:val="0"/>
                <w:numId w:val="8"/>
              </w:numPr>
              <w:tabs>
                <w:tab w:val="left" w:pos="426"/>
              </w:tabs>
              <w:spacing w:before="120" w:after="120"/>
              <w:ind w:left="1134" w:hanging="425"/>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skriftlig orientering af dens certificeringsorgan og alle berørte direkte kunder inden for fem arbejdsdage, fra det uoverensstemmende produkt blev identificeret, og registrering af dokumentation for denne orientering,</w:t>
            </w:r>
          </w:p>
          <w:p w14:paraId="1F9CF069" w14:textId="77777777" w:rsidR="005A4EF9" w:rsidRPr="00B925B6" w:rsidRDefault="005A4EF9" w:rsidP="005A4EF9">
            <w:pPr>
              <w:numPr>
                <w:ilvl w:val="0"/>
                <w:numId w:val="8"/>
              </w:numPr>
              <w:tabs>
                <w:tab w:val="left" w:pos="426"/>
              </w:tabs>
              <w:spacing w:before="120" w:after="120"/>
              <w:ind w:left="1134" w:hanging="425"/>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t>analyse af årsagerne til forekomsten af uoverensstemmende produkter og gennemførelse af foranstaltninger for at forhindre, at det gentager sig,</w:t>
            </w:r>
          </w:p>
          <w:p w14:paraId="62BFB1E7" w14:textId="77777777" w:rsidR="005A4EF9" w:rsidRPr="00B925B6" w:rsidRDefault="005A4EF9" w:rsidP="005A4EF9">
            <w:pPr>
              <w:tabs>
                <w:tab w:val="left" w:pos="426"/>
              </w:tabs>
              <w:spacing w:before="120" w:after="120"/>
              <w:ind w:left="709"/>
              <w:rPr>
                <w:rFonts w:ascii="Arial" w:eastAsia="Arial" w:hAnsi="Arial" w:cs="Arial"/>
                <w:color w:val="FFFFFF" w:themeColor="background1"/>
                <w:sz w:val="21"/>
                <w:szCs w:val="21"/>
              </w:rPr>
            </w:pPr>
            <w:r w:rsidRPr="00B925B6">
              <w:rPr>
                <w:rFonts w:ascii="Arial" w:eastAsia="Arial" w:hAnsi="Arial" w:cs="Arial"/>
                <w:color w:val="FFFFFF" w:themeColor="background1"/>
                <w:sz w:val="21"/>
                <w:szCs w:val="21"/>
              </w:rPr>
              <w:lastRenderedPageBreak/>
              <w:t>samarbejde med dens certificeringsorgan, således at certificeringsorganet kan bekræfte, at der er truffet de fornødne foranstaltninger for at afhjælpe uoverensstemmelsen.</w:t>
            </w:r>
          </w:p>
        </w:tc>
        <w:tc>
          <w:tcPr>
            <w:tcW w:w="2091" w:type="dxa"/>
            <w:tcBorders>
              <w:top w:val="single" w:sz="4" w:space="0" w:color="A6A6A6" w:themeColor="background1" w:themeShade="A6"/>
              <w:left w:val="nil"/>
              <w:bottom w:val="single" w:sz="4" w:space="0" w:color="A6A6A6" w:themeColor="background1" w:themeShade="A6"/>
              <w:right w:val="nil"/>
            </w:tcBorders>
          </w:tcPr>
          <w:p w14:paraId="6F18C8E0" w14:textId="77777777" w:rsidR="005A4EF9" w:rsidRPr="00B925B6" w:rsidRDefault="005A4EF9" w:rsidP="005A4EF9">
            <w:pPr>
              <w:rPr>
                <w:rFonts w:ascii="Arial" w:hAnsi="Arial" w:cs="Arial"/>
                <w:color w:val="FFFFFF" w:themeColor="background1"/>
              </w:rPr>
            </w:pPr>
          </w:p>
        </w:tc>
      </w:tr>
      <w:tr w:rsidR="005A4EF9" w:rsidRPr="00B70365" w14:paraId="4ECBAE44" w14:textId="77777777" w:rsidTr="00265AF3">
        <w:trPr>
          <w:trHeight w:val="1798"/>
        </w:trPr>
        <w:tc>
          <w:tcPr>
            <w:tcW w:w="7763" w:type="dxa"/>
            <w:tcBorders>
              <w:top w:val="single" w:sz="4" w:space="0" w:color="A6A6A6" w:themeColor="background1" w:themeShade="A6"/>
              <w:left w:val="nil"/>
              <w:bottom w:val="single" w:sz="4" w:space="0" w:color="A6A6A6" w:themeColor="background1" w:themeShade="A6"/>
              <w:right w:val="nil"/>
            </w:tcBorders>
          </w:tcPr>
          <w:p w14:paraId="21690342" w14:textId="77777777" w:rsidR="005A4EF9" w:rsidRPr="00B925B6" w:rsidRDefault="005A4EF9" w:rsidP="005A4EF9">
            <w:pPr>
              <w:pStyle w:val="Listeafsnit"/>
              <w:spacing w:after="120"/>
              <w:ind w:left="682"/>
              <w:contextualSpacing w:val="0"/>
              <w:rPr>
                <w:rFonts w:ascii="Arial" w:hAnsi="Arial" w:cs="Arial"/>
                <w:bCs/>
                <w:sz w:val="21"/>
                <w:szCs w:val="21"/>
                <w:lang w:val="da-DK"/>
              </w:rPr>
            </w:pPr>
          </w:p>
        </w:tc>
        <w:tc>
          <w:tcPr>
            <w:tcW w:w="2091" w:type="dxa"/>
            <w:tcBorders>
              <w:top w:val="single" w:sz="4" w:space="0" w:color="A6A6A6" w:themeColor="background1" w:themeShade="A6"/>
              <w:left w:val="nil"/>
              <w:bottom w:val="single" w:sz="4" w:space="0" w:color="A6A6A6" w:themeColor="background1" w:themeShade="A6"/>
              <w:right w:val="nil"/>
            </w:tcBorders>
          </w:tcPr>
          <w:p w14:paraId="54AEBE69" w14:textId="77777777" w:rsidR="005A4EF9" w:rsidRPr="00B70365" w:rsidRDefault="005A4EF9" w:rsidP="005A4EF9">
            <w:pPr>
              <w:rPr>
                <w:rFonts w:ascii="Arial" w:hAnsi="Arial" w:cs="Arial"/>
              </w:rPr>
            </w:pPr>
          </w:p>
        </w:tc>
      </w:tr>
      <w:tr w:rsidR="005A4EF9" w:rsidRPr="00B70365" w14:paraId="77749912" w14:textId="77777777" w:rsidTr="00265AF3">
        <w:trPr>
          <w:trHeight w:val="1406"/>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2A7AF06C" w14:textId="77777777" w:rsidR="005A4EF9" w:rsidRDefault="005A4EF9" w:rsidP="000E29A5">
            <w:pPr>
              <w:pStyle w:val="Listeafsnit"/>
              <w:numPr>
                <w:ilvl w:val="1"/>
                <w:numId w:val="9"/>
              </w:numPr>
              <w:tabs>
                <w:tab w:val="clear" w:pos="720"/>
                <w:tab w:val="left" w:pos="709"/>
              </w:tabs>
              <w:spacing w:after="120"/>
              <w:contextualSpacing w:val="0"/>
              <w:jc w:val="left"/>
              <w:rPr>
                <w:rFonts w:ascii="Arial" w:eastAsia="Arial" w:hAnsi="Arial" w:cs="Arial"/>
                <w:color w:val="FFFFFF" w:themeColor="background1"/>
                <w:sz w:val="21"/>
                <w:szCs w:val="21"/>
                <w:lang w:val="da-DK"/>
              </w:rPr>
            </w:pPr>
            <w:r w:rsidRPr="00B925B6">
              <w:rPr>
                <w:rFonts w:ascii="Arial" w:eastAsia="Arial" w:hAnsi="Arial" w:cs="Arial"/>
                <w:color w:val="FFFFFF" w:themeColor="background1"/>
                <w:sz w:val="21"/>
                <w:szCs w:val="21"/>
                <w:lang w:val="da-DK"/>
              </w:rPr>
              <w:t>Organisationen skal støtte transaktionsverificering udført af dens certificeringsorgan og A</w:t>
            </w:r>
            <w:r w:rsidR="00EA2303">
              <w:rPr>
                <w:rFonts w:ascii="Arial" w:eastAsia="Arial" w:hAnsi="Arial" w:cs="Arial"/>
                <w:color w:val="FFFFFF" w:themeColor="background1"/>
                <w:sz w:val="21"/>
                <w:szCs w:val="21"/>
                <w:lang w:val="da-DK"/>
              </w:rPr>
              <w:t>ssurance</w:t>
            </w:r>
            <w:r w:rsidRPr="00B925B6">
              <w:rPr>
                <w:rFonts w:ascii="Arial" w:eastAsia="Arial" w:hAnsi="Arial" w:cs="Arial"/>
                <w:color w:val="FFFFFF" w:themeColor="background1"/>
                <w:sz w:val="21"/>
                <w:szCs w:val="21"/>
                <w:lang w:val="da-DK"/>
              </w:rPr>
              <w:t xml:space="preserve"> Services International (ASI) ved at stille stikprøver på de FSC-transaktionsdata, som certificeringsorganet har anmodet om, til rådighed.</w:t>
            </w:r>
          </w:p>
          <w:p w14:paraId="76E944A9" w14:textId="4966375A" w:rsidR="002E2765" w:rsidRPr="00B925B6" w:rsidRDefault="002E2765" w:rsidP="002E2765">
            <w:pPr>
              <w:pStyle w:val="Listeafsnit"/>
              <w:tabs>
                <w:tab w:val="left" w:pos="426"/>
              </w:tabs>
              <w:spacing w:after="120"/>
              <w:contextualSpacing w:val="0"/>
              <w:jc w:val="left"/>
              <w:rPr>
                <w:rFonts w:ascii="Arial" w:eastAsia="Arial" w:hAnsi="Arial" w:cs="Arial"/>
                <w:color w:val="FFFFFF" w:themeColor="background1"/>
                <w:sz w:val="21"/>
                <w:szCs w:val="21"/>
                <w:lang w:val="da-DK"/>
              </w:rPr>
            </w:pPr>
            <w:r w:rsidRPr="00D81BA7">
              <w:rPr>
                <w:rFonts w:ascii="Arial" w:eastAsia="Arial" w:hAnsi="Arial" w:cs="Arial"/>
                <w:color w:val="FFFFFF" w:themeColor="background1"/>
                <w:sz w:val="21"/>
                <w:szCs w:val="21"/>
                <w:lang w:val="da-DK"/>
              </w:rPr>
              <w:t>NOTE: Prisinformationer er ikke en del af de oplysninger, som organisationen skal videregive i forbindelse med verifikation af transaktioner.</w:t>
            </w:r>
          </w:p>
        </w:tc>
        <w:tc>
          <w:tcPr>
            <w:tcW w:w="2091" w:type="dxa"/>
            <w:tcBorders>
              <w:top w:val="single" w:sz="4" w:space="0" w:color="A6A6A6" w:themeColor="background1" w:themeShade="A6"/>
              <w:left w:val="nil"/>
              <w:bottom w:val="single" w:sz="4" w:space="0" w:color="A6A6A6" w:themeColor="background1" w:themeShade="A6"/>
              <w:right w:val="nil"/>
            </w:tcBorders>
          </w:tcPr>
          <w:p w14:paraId="6DFBFF0D" w14:textId="77777777" w:rsidR="005A4EF9" w:rsidRPr="00B925B6" w:rsidRDefault="005A4EF9" w:rsidP="005A4EF9">
            <w:pPr>
              <w:rPr>
                <w:rFonts w:ascii="Arial" w:hAnsi="Arial" w:cs="Arial"/>
                <w:color w:val="FFFFFF" w:themeColor="background1"/>
              </w:rPr>
            </w:pPr>
          </w:p>
        </w:tc>
      </w:tr>
      <w:tr w:rsidR="005A4EF9" w:rsidRPr="00B70365" w14:paraId="67BAC381" w14:textId="77777777" w:rsidTr="00265AF3">
        <w:trPr>
          <w:trHeight w:val="1253"/>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auto"/>
          </w:tcPr>
          <w:p w14:paraId="4F21316A" w14:textId="77777777" w:rsidR="005A4EF9" w:rsidRPr="00516762" w:rsidRDefault="005A4EF9" w:rsidP="005A4EF9">
            <w:pPr>
              <w:rPr>
                <w:rFonts w:ascii="Arial" w:hAnsi="Arial" w:cs="Arial"/>
              </w:rPr>
            </w:pPr>
          </w:p>
        </w:tc>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tcPr>
          <w:p w14:paraId="47717C4F" w14:textId="77777777" w:rsidR="005A4EF9" w:rsidRPr="00B70365" w:rsidRDefault="005A4EF9" w:rsidP="005A4EF9">
            <w:pPr>
              <w:rPr>
                <w:rFonts w:ascii="Arial" w:hAnsi="Arial" w:cs="Arial"/>
              </w:rPr>
            </w:pPr>
          </w:p>
        </w:tc>
      </w:tr>
      <w:tr w:rsidR="000E29A5" w:rsidRPr="00B70365" w14:paraId="75473CC6" w14:textId="77777777" w:rsidTr="0031160E">
        <w:trPr>
          <w:trHeight w:val="1253"/>
        </w:trPr>
        <w:tc>
          <w:tcPr>
            <w:tcW w:w="7763" w:type="dxa"/>
            <w:tcBorders>
              <w:top w:val="single" w:sz="4" w:space="0" w:color="A6A6A6" w:themeColor="background1" w:themeShade="A6"/>
              <w:left w:val="nil"/>
              <w:bottom w:val="single" w:sz="4" w:space="0" w:color="A6A6A6" w:themeColor="background1" w:themeShade="A6"/>
              <w:right w:val="nil"/>
            </w:tcBorders>
            <w:shd w:val="clear" w:color="auto" w:fill="6CB744"/>
          </w:tcPr>
          <w:p w14:paraId="5028FB76" w14:textId="06BE5B64" w:rsidR="000E29A5" w:rsidRPr="00C128E7" w:rsidRDefault="00A86F31" w:rsidP="00A86F31">
            <w:pPr>
              <w:pStyle w:val="Listeafsnit"/>
              <w:numPr>
                <w:ilvl w:val="1"/>
                <w:numId w:val="9"/>
              </w:numPr>
              <w:tabs>
                <w:tab w:val="clear" w:pos="720"/>
                <w:tab w:val="left" w:pos="709"/>
              </w:tabs>
              <w:spacing w:after="120"/>
              <w:contextualSpacing w:val="0"/>
              <w:jc w:val="left"/>
              <w:rPr>
                <w:rFonts w:ascii="Arial" w:hAnsi="Arial" w:cs="Arial"/>
                <w:lang w:val="da-DK"/>
              </w:rPr>
            </w:pPr>
            <w:r w:rsidRPr="00111845">
              <w:rPr>
                <w:rFonts w:ascii="Arial" w:eastAsia="Arial" w:hAnsi="Arial" w:cs="Arial"/>
                <w:color w:val="FFFFFF" w:themeColor="background1"/>
                <w:sz w:val="21"/>
                <w:szCs w:val="21"/>
                <w:lang w:val="da-DK"/>
              </w:rPr>
              <w:t>Organisationen skal understøtte fibertest foretaget af certificeringsorganet og ASI ved efter anmodning at udlevere prøver og eksemplarer af materialer og produkter og give oplysninger om træartssammensætningen med henblik på kontrol.</w:t>
            </w:r>
          </w:p>
        </w:tc>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tcPr>
          <w:p w14:paraId="4F43C0C6" w14:textId="77777777" w:rsidR="000E29A5" w:rsidRPr="00B70365" w:rsidRDefault="000E29A5" w:rsidP="000E29A5">
            <w:pPr>
              <w:rPr>
                <w:rFonts w:ascii="Arial" w:hAnsi="Arial" w:cs="Arial"/>
              </w:rPr>
            </w:pPr>
          </w:p>
        </w:tc>
      </w:tr>
    </w:tbl>
    <w:p w14:paraId="76CE990A" w14:textId="6ED21548" w:rsidR="00265AF3" w:rsidRDefault="00265AF3" w:rsidP="00265AF3"/>
    <w:tbl>
      <w:tblPr>
        <w:tblStyle w:val="Tabel-Gitter"/>
        <w:tblW w:w="0" w:type="auto"/>
        <w:tblLook w:val="04A0" w:firstRow="1" w:lastRow="0" w:firstColumn="1" w:lastColumn="0" w:noHBand="0" w:noVBand="1"/>
      </w:tblPr>
      <w:tblGrid>
        <w:gridCol w:w="7763"/>
        <w:gridCol w:w="2091"/>
      </w:tblGrid>
      <w:tr w:rsidR="00087D86" w:rsidRPr="00B70365" w14:paraId="51A6BD08" w14:textId="77777777" w:rsidTr="0038421B">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FFFFFF" w:themeFill="background1"/>
          </w:tcPr>
          <w:p w14:paraId="1F93755B" w14:textId="77777777" w:rsidR="00087D86" w:rsidRPr="00255312" w:rsidRDefault="00087D86" w:rsidP="0038421B">
            <w:pPr>
              <w:pStyle w:val="Listeafsnit"/>
              <w:spacing w:after="120"/>
              <w:ind w:left="709"/>
              <w:contextualSpacing w:val="0"/>
              <w:rPr>
                <w:rFonts w:ascii="Arial" w:hAnsi="Arial" w:cs="Arial"/>
                <w:b/>
                <w:sz w:val="32"/>
                <w:lang w:val="da-DK"/>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7709E518" w14:textId="38D5F9E2" w:rsidR="00087D86" w:rsidRPr="00B70365" w:rsidRDefault="00087D86" w:rsidP="00087D86">
            <w:pPr>
              <w:rPr>
                <w:rFonts w:ascii="Arial" w:hAnsi="Arial" w:cs="Arial"/>
              </w:rPr>
            </w:pPr>
          </w:p>
        </w:tc>
      </w:tr>
      <w:tr w:rsidR="000E29A5" w:rsidRPr="00B70365" w14:paraId="465972F2" w14:textId="77777777" w:rsidTr="000E29A5">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6CB744"/>
          </w:tcPr>
          <w:p w14:paraId="2975BE62" w14:textId="77777777" w:rsidR="000E29A5" w:rsidRDefault="00E27FDE" w:rsidP="00E27FDE">
            <w:pPr>
              <w:pStyle w:val="Listeafsnit"/>
              <w:numPr>
                <w:ilvl w:val="1"/>
                <w:numId w:val="9"/>
              </w:numPr>
              <w:tabs>
                <w:tab w:val="clear" w:pos="720"/>
                <w:tab w:val="left" w:pos="709"/>
              </w:tabs>
              <w:spacing w:after="120"/>
              <w:jc w:val="left"/>
              <w:rPr>
                <w:rFonts w:ascii="Arial" w:eastAsia="Arial" w:hAnsi="Arial" w:cs="Arial"/>
                <w:color w:val="FFFFFF" w:themeColor="background1"/>
                <w:sz w:val="21"/>
                <w:szCs w:val="21"/>
                <w:lang w:val="da-DK"/>
              </w:rPr>
            </w:pPr>
            <w:r w:rsidRPr="000A71C2">
              <w:rPr>
                <w:rFonts w:ascii="Arial" w:eastAsia="Arial" w:hAnsi="Arial" w:cs="Arial"/>
                <w:color w:val="FFFFFF" w:themeColor="background1"/>
                <w:sz w:val="21"/>
                <w:szCs w:val="21"/>
                <w:lang w:val="da-DK"/>
              </w:rPr>
              <w:t>Som dokumentation for overholdelsen af afsnit 7 "FSC's grundlæggende krav til arbejdstagerrettigheder" kan organisationen påvise overensstemmelse med andre certificeringsordninger.</w:t>
            </w:r>
          </w:p>
          <w:p w14:paraId="1C35D86F" w14:textId="77777777" w:rsidR="008D6FCE" w:rsidRDefault="008D6FCE" w:rsidP="008D6FCE">
            <w:pPr>
              <w:pStyle w:val="Listeafsnit"/>
              <w:spacing w:after="120"/>
              <w:contextualSpacing w:val="0"/>
              <w:rPr>
                <w:rFonts w:ascii="Arial" w:eastAsia="Arial" w:hAnsi="Arial" w:cs="Arial"/>
                <w:color w:val="FFFFFF" w:themeColor="background1"/>
                <w:sz w:val="21"/>
                <w:szCs w:val="21"/>
                <w:lang w:val="da-DK"/>
              </w:rPr>
            </w:pPr>
          </w:p>
          <w:p w14:paraId="25158E8B" w14:textId="52AB99BD" w:rsidR="008D6FCE" w:rsidRDefault="008D6FCE" w:rsidP="008D6FCE">
            <w:pPr>
              <w:pStyle w:val="Listeafsnit"/>
              <w:spacing w:after="120"/>
              <w:contextualSpacing w:val="0"/>
              <w:rPr>
                <w:rFonts w:ascii="Arial" w:eastAsia="Arial" w:hAnsi="Arial" w:cs="Arial"/>
                <w:color w:val="FFFFFF" w:themeColor="background1"/>
                <w:sz w:val="21"/>
                <w:szCs w:val="21"/>
                <w:lang w:val="da-DK"/>
              </w:rPr>
            </w:pPr>
            <w:r w:rsidRPr="000A71C2">
              <w:rPr>
                <w:rFonts w:ascii="Arial" w:eastAsia="Arial" w:hAnsi="Arial" w:cs="Arial"/>
                <w:color w:val="FFFFFF" w:themeColor="background1"/>
                <w:sz w:val="21"/>
                <w:szCs w:val="21"/>
                <w:lang w:val="da-DK"/>
              </w:rPr>
              <w:t>NOTE: FSC International undersøger, hvorvidt de pågældende ordninger lever op til FSC's grundlæggende krav til arbejdstagerrettigheder, og hvorvidt de overlapper med kravene i afsnit 7.</w:t>
            </w:r>
          </w:p>
          <w:p w14:paraId="59E73F48" w14:textId="769411A4" w:rsidR="008D6FCE" w:rsidRPr="00E27FDE" w:rsidRDefault="008D6FCE" w:rsidP="008D6FCE">
            <w:pPr>
              <w:pStyle w:val="Listeafsnit"/>
              <w:tabs>
                <w:tab w:val="left" w:pos="709"/>
              </w:tabs>
              <w:spacing w:after="120"/>
              <w:jc w:val="left"/>
              <w:rPr>
                <w:rFonts w:ascii="Arial" w:eastAsia="Arial" w:hAnsi="Arial" w:cs="Arial"/>
                <w:color w:val="FFFFFF" w:themeColor="background1"/>
                <w:sz w:val="21"/>
                <w:szCs w:val="21"/>
                <w:lang w:val="da-DK"/>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177388F2" w14:textId="77777777" w:rsidR="000E29A5" w:rsidRPr="00B70365" w:rsidRDefault="000E29A5" w:rsidP="000E29A5">
            <w:pPr>
              <w:rPr>
                <w:rFonts w:ascii="Arial" w:hAnsi="Arial" w:cs="Arial"/>
              </w:rPr>
            </w:pPr>
          </w:p>
        </w:tc>
      </w:tr>
      <w:tr w:rsidR="000E29A5" w:rsidRPr="00B70365" w14:paraId="06EDBEF3" w14:textId="77777777" w:rsidTr="0038421B">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FFFFFF" w:themeFill="background1"/>
          </w:tcPr>
          <w:p w14:paraId="34ABFDA0" w14:textId="53AEAEF1" w:rsidR="000E29A5" w:rsidRPr="008A6CF9" w:rsidRDefault="008A6CF9" w:rsidP="008A6CF9">
            <w:pPr>
              <w:spacing w:after="120"/>
              <w:rPr>
                <w:rFonts w:ascii="Arial" w:hAnsi="Arial" w:cs="Arial"/>
                <w:b/>
                <w:sz w:val="32"/>
                <w:lang w:val="da-DK"/>
              </w:rPr>
            </w:pPr>
            <w:r>
              <w:rPr>
                <w:lang w:val="da-DK"/>
              </w:rPr>
              <w:br w:type="page"/>
            </w: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452DBE63" w14:textId="77777777" w:rsidR="000E29A5" w:rsidRPr="00B70365" w:rsidRDefault="000E29A5" w:rsidP="000E29A5">
            <w:pPr>
              <w:rPr>
                <w:rFonts w:ascii="Arial" w:hAnsi="Arial" w:cs="Arial"/>
              </w:rPr>
            </w:pPr>
          </w:p>
        </w:tc>
      </w:tr>
      <w:tr w:rsidR="000E29A5" w:rsidRPr="00B70365" w14:paraId="70B41439" w14:textId="77777777" w:rsidTr="0038421B">
        <w:trPr>
          <w:trHeight w:val="71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04AECABB" w14:textId="77777777" w:rsidR="000E29A5" w:rsidRPr="00087D86" w:rsidRDefault="000E29A5" w:rsidP="000E29A5">
            <w:pPr>
              <w:pStyle w:val="Overskrift2"/>
              <w:keepNext w:val="0"/>
              <w:keepLines w:val="0"/>
              <w:spacing w:before="120" w:after="120"/>
              <w:contextualSpacing/>
              <w:outlineLvl w:val="1"/>
              <w:rPr>
                <w:rFonts w:ascii="Arial" w:hAnsi="Arial" w:cs="Arial"/>
                <w:lang w:val="en-GB"/>
              </w:rPr>
            </w:pPr>
            <w:bookmarkStart w:id="2" w:name="_Toc486590464"/>
            <w:bookmarkStart w:id="3" w:name="_Toc486590700"/>
            <w:r w:rsidRPr="00794726">
              <w:rPr>
                <w:rFonts w:ascii="Arial" w:hAnsi="Arial" w:cs="Arial"/>
                <w:color w:val="FFFFFF" w:themeColor="background1"/>
                <w:lang w:val="en-GB"/>
              </w:rPr>
              <w:t>Indkøb af materialer</w:t>
            </w:r>
            <w:bookmarkEnd w:id="2"/>
            <w:bookmarkEnd w:id="3"/>
          </w:p>
        </w:tc>
        <w:tc>
          <w:tcPr>
            <w:tcW w:w="2091" w:type="dxa"/>
            <w:tcBorders>
              <w:top w:val="single" w:sz="4" w:space="0" w:color="808080" w:themeColor="background1" w:themeShade="80"/>
              <w:left w:val="nil"/>
              <w:bottom w:val="single" w:sz="4" w:space="0" w:color="808080" w:themeColor="background1" w:themeShade="80"/>
              <w:right w:val="nil"/>
            </w:tcBorders>
          </w:tcPr>
          <w:p w14:paraId="40A40DD9" w14:textId="12006942" w:rsidR="000E29A5" w:rsidRPr="00087D86" w:rsidRDefault="000E29A5" w:rsidP="000E29A5">
            <w:pPr>
              <w:jc w:val="center"/>
              <w:rPr>
                <w:rFonts w:ascii="Arial" w:hAnsi="Arial" w:cs="Arial"/>
              </w:rPr>
            </w:pPr>
            <w:r>
              <w:rPr>
                <w:rFonts w:ascii="Arial" w:hAnsi="Arial" w:cs="Arial"/>
                <w:b/>
                <w:sz w:val="21"/>
                <w:szCs w:val="21"/>
                <w:lang w:val="da-DK"/>
              </w:rPr>
              <w:t>Krav opfyldt</w:t>
            </w:r>
          </w:p>
        </w:tc>
      </w:tr>
      <w:tr w:rsidR="000E29A5" w:rsidRPr="00B70365" w14:paraId="373DA8A2" w14:textId="77777777" w:rsidTr="0038421B">
        <w:trPr>
          <w:trHeight w:val="96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778B91B" w14:textId="77777777" w:rsidR="000E29A5" w:rsidRPr="006A298F" w:rsidRDefault="000E29A5" w:rsidP="000E29A5">
            <w:pPr>
              <w:pStyle w:val="Listeafsnit"/>
              <w:numPr>
                <w:ilvl w:val="1"/>
                <w:numId w:val="9"/>
              </w:numPr>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lastRenderedPageBreak/>
              <w:t>Organisationen skal opbevare ajourført information om alle leverandører, der leverer materialer brugt i FSC-produktgrupper, herunder navne, certificeringskoder (hvis relevant) og leverede materialer.</w:t>
            </w:r>
          </w:p>
        </w:tc>
        <w:tc>
          <w:tcPr>
            <w:tcW w:w="2091" w:type="dxa"/>
            <w:tcBorders>
              <w:top w:val="single" w:sz="4" w:space="0" w:color="808080" w:themeColor="background1" w:themeShade="80"/>
              <w:left w:val="nil"/>
              <w:bottom w:val="single" w:sz="4" w:space="0" w:color="808080" w:themeColor="background1" w:themeShade="80"/>
              <w:right w:val="nil"/>
            </w:tcBorders>
          </w:tcPr>
          <w:p w14:paraId="7D6217F2" w14:textId="77777777" w:rsidR="000E29A5" w:rsidRPr="006A298F" w:rsidRDefault="000E29A5" w:rsidP="000E29A5">
            <w:pPr>
              <w:rPr>
                <w:rFonts w:ascii="Arial" w:hAnsi="Arial" w:cs="Arial"/>
                <w:color w:val="FFFFFF" w:themeColor="background1"/>
                <w:sz w:val="21"/>
                <w:szCs w:val="21"/>
              </w:rPr>
            </w:pPr>
          </w:p>
        </w:tc>
      </w:tr>
      <w:tr w:rsidR="000E29A5" w:rsidRPr="00B70365" w14:paraId="1BD364B9" w14:textId="77777777" w:rsidTr="0038421B">
        <w:trPr>
          <w:trHeight w:val="982"/>
        </w:trPr>
        <w:tc>
          <w:tcPr>
            <w:tcW w:w="7763" w:type="dxa"/>
            <w:tcBorders>
              <w:top w:val="single" w:sz="4" w:space="0" w:color="808080" w:themeColor="background1" w:themeShade="80"/>
              <w:left w:val="nil"/>
              <w:bottom w:val="single" w:sz="4" w:space="0" w:color="808080" w:themeColor="background1" w:themeShade="80"/>
              <w:right w:val="nil"/>
            </w:tcBorders>
          </w:tcPr>
          <w:p w14:paraId="537B234B"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3605E949" w14:textId="77777777" w:rsidR="000E29A5" w:rsidRPr="006A298F" w:rsidRDefault="000E29A5" w:rsidP="000E29A5">
            <w:pPr>
              <w:rPr>
                <w:rFonts w:ascii="Arial" w:hAnsi="Arial" w:cs="Arial"/>
                <w:sz w:val="21"/>
                <w:szCs w:val="21"/>
              </w:rPr>
            </w:pPr>
          </w:p>
        </w:tc>
      </w:tr>
      <w:tr w:rsidR="000E29A5" w:rsidRPr="00B70365" w14:paraId="7608C68F"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7CBC076" w14:textId="77777777" w:rsidR="000E29A5" w:rsidRPr="006A298F"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For at kunne bekræfte enhver ændring, som måtte påvirke de leverede produkters tilgængelighed og ægthed, skal organisationen regelmæssigt kontrollere deres aktive FSC-certificerede leverandørers certifikaters gyldighed og produktgruppers anvendelsesområde gennem FSC-certifikatdatabasen (info.fsc.org).</w:t>
            </w:r>
          </w:p>
          <w:p w14:paraId="7EA32BA1" w14:textId="1E8CD676" w:rsidR="000E29A5" w:rsidRPr="006A298F" w:rsidRDefault="000E29A5" w:rsidP="000E29A5">
            <w:pPr>
              <w:pStyle w:val="NOTE"/>
              <w:tabs>
                <w:tab w:val="left" w:pos="426"/>
              </w:tabs>
              <w:spacing w:after="120"/>
              <w:rPr>
                <w:color w:val="FFFFFF" w:themeColor="background1"/>
                <w:sz w:val="21"/>
                <w:szCs w:val="21"/>
              </w:rPr>
            </w:pPr>
            <w:r w:rsidRPr="00697458">
              <w:rPr>
                <w:b/>
                <w:color w:val="FFFFFF" w:themeColor="background1"/>
                <w:sz w:val="21"/>
                <w:szCs w:val="21"/>
              </w:rPr>
              <w:t>NOTE:</w:t>
            </w:r>
            <w:r w:rsidRPr="006A298F">
              <w:rPr>
                <w:color w:val="FFFFFF" w:themeColor="background1"/>
                <w:sz w:val="21"/>
                <w:szCs w:val="21"/>
              </w:rPr>
              <w:t xml:space="preserve"> Andre FSC-platforme, som er synkroniseret med FSC-certifikatdatabasen (det vil sige varemærkeportalen), må benyttes til at understøtte organisationens overensstemmelse med dette krav ved at sende automatiske notifikationer til organisationen, i tilfælde af at der er sket en ændring i anvendelsesområdet for deres leverandørs certifikat.  </w:t>
            </w:r>
          </w:p>
        </w:tc>
        <w:tc>
          <w:tcPr>
            <w:tcW w:w="2091" w:type="dxa"/>
            <w:tcBorders>
              <w:top w:val="single" w:sz="4" w:space="0" w:color="808080" w:themeColor="background1" w:themeShade="80"/>
              <w:left w:val="nil"/>
              <w:bottom w:val="single" w:sz="4" w:space="0" w:color="808080" w:themeColor="background1" w:themeShade="80"/>
              <w:right w:val="nil"/>
            </w:tcBorders>
          </w:tcPr>
          <w:p w14:paraId="54CDCB9A" w14:textId="77777777" w:rsidR="000E29A5" w:rsidRPr="006A298F" w:rsidRDefault="000E29A5" w:rsidP="000E29A5">
            <w:pPr>
              <w:rPr>
                <w:rFonts w:ascii="Arial" w:hAnsi="Arial" w:cs="Arial"/>
                <w:color w:val="FFFFFF" w:themeColor="background1"/>
                <w:sz w:val="21"/>
                <w:szCs w:val="21"/>
              </w:rPr>
            </w:pPr>
          </w:p>
        </w:tc>
      </w:tr>
      <w:tr w:rsidR="000E29A5" w:rsidRPr="00B70365" w14:paraId="2F922905" w14:textId="77777777" w:rsidTr="0038421B">
        <w:trPr>
          <w:trHeight w:val="1429"/>
        </w:trPr>
        <w:tc>
          <w:tcPr>
            <w:tcW w:w="7763" w:type="dxa"/>
            <w:tcBorders>
              <w:top w:val="single" w:sz="4" w:space="0" w:color="808080" w:themeColor="background1" w:themeShade="80"/>
              <w:left w:val="nil"/>
              <w:bottom w:val="single" w:sz="4" w:space="0" w:color="808080" w:themeColor="background1" w:themeShade="80"/>
              <w:right w:val="nil"/>
            </w:tcBorders>
          </w:tcPr>
          <w:p w14:paraId="49B64034"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FC9E63A" w14:textId="77777777" w:rsidR="000E29A5" w:rsidRPr="006A298F" w:rsidRDefault="000E29A5" w:rsidP="000E29A5">
            <w:pPr>
              <w:rPr>
                <w:rFonts w:ascii="Arial" w:hAnsi="Arial" w:cs="Arial"/>
                <w:sz w:val="21"/>
                <w:szCs w:val="21"/>
              </w:rPr>
            </w:pPr>
          </w:p>
        </w:tc>
      </w:tr>
      <w:tr w:rsidR="000E29A5" w:rsidRPr="00B70365" w14:paraId="119BAE06"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53C78AA" w14:textId="154FA456" w:rsidR="000E29A5" w:rsidRPr="006A298F"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skal</w:t>
            </w:r>
            <w:r w:rsidR="00A9705A">
              <w:rPr>
                <w:rFonts w:ascii="Arial" w:eastAsia="Arial" w:hAnsi="Arial" w:cs="Arial"/>
                <w:color w:val="FFFFFF" w:themeColor="background1"/>
                <w:sz w:val="21"/>
                <w:szCs w:val="21"/>
                <w:lang w:val="da-DK"/>
              </w:rPr>
              <w:t xml:space="preserve"> kontrollere</w:t>
            </w:r>
            <w:r w:rsidRPr="006A298F">
              <w:rPr>
                <w:rFonts w:ascii="Arial" w:eastAsia="Arial" w:hAnsi="Arial" w:cs="Arial"/>
                <w:color w:val="FFFFFF" w:themeColor="background1"/>
                <w:sz w:val="21"/>
                <w:szCs w:val="21"/>
                <w:lang w:val="da-DK"/>
              </w:rPr>
              <w:t xml:space="preserve"> leverandørens salgs</w:t>
            </w:r>
            <w:r w:rsidR="00C128E7">
              <w:rPr>
                <w:rFonts w:ascii="Arial" w:eastAsia="Arial" w:hAnsi="Arial" w:cs="Arial"/>
                <w:color w:val="FFFFFF" w:themeColor="background1"/>
                <w:sz w:val="21"/>
                <w:szCs w:val="21"/>
                <w:lang w:val="da-DK"/>
              </w:rPr>
              <w:t>- og</w:t>
            </w:r>
            <w:r w:rsidRPr="006A298F">
              <w:rPr>
                <w:rFonts w:ascii="Arial" w:eastAsia="Arial" w:hAnsi="Arial" w:cs="Arial"/>
                <w:color w:val="FFFFFF" w:themeColor="background1"/>
                <w:sz w:val="21"/>
                <w:szCs w:val="21"/>
                <w:lang w:val="da-DK"/>
              </w:rPr>
              <w:t xml:space="preserve"> leveringsdokumentation for at bekræfte, at:</w:t>
            </w:r>
          </w:p>
          <w:p w14:paraId="4BEDCF0C" w14:textId="77777777" w:rsidR="000E29A5" w:rsidRPr="006A298F" w:rsidRDefault="000E29A5" w:rsidP="000E29A5">
            <w:pPr>
              <w:pStyle w:val="Overskrift5"/>
              <w:numPr>
                <w:ilvl w:val="0"/>
                <w:numId w:val="11"/>
              </w:numPr>
              <w:tabs>
                <w:tab w:val="left" w:pos="426"/>
              </w:tabs>
              <w:spacing w:before="0" w:after="120"/>
              <w:outlineLvl w:val="4"/>
              <w:rPr>
                <w:rFonts w:eastAsia="Arial"/>
                <w:b/>
                <w:bCs/>
                <w:i/>
                <w:iCs/>
                <w:color w:val="FFFFFF" w:themeColor="background1"/>
                <w:sz w:val="21"/>
                <w:szCs w:val="21"/>
                <w:lang w:val="da-DK"/>
              </w:rPr>
            </w:pPr>
            <w:r w:rsidRPr="006A298F">
              <w:rPr>
                <w:rFonts w:eastAsia="Arial"/>
                <w:color w:val="FFFFFF" w:themeColor="background1"/>
                <w:sz w:val="21"/>
                <w:szCs w:val="21"/>
                <w:lang w:val="da-DK"/>
              </w:rPr>
              <w:t>den leverede materialetype og -mængde stemmer overens med den leverede dokumentation,</w:t>
            </w:r>
          </w:p>
          <w:p w14:paraId="7D2CEF86" w14:textId="77777777" w:rsidR="000E29A5" w:rsidRPr="006A298F" w:rsidRDefault="000E29A5" w:rsidP="000E29A5">
            <w:pPr>
              <w:pStyle w:val="Overskrift5"/>
              <w:numPr>
                <w:ilvl w:val="0"/>
                <w:numId w:val="11"/>
              </w:numPr>
              <w:tabs>
                <w:tab w:val="left" w:pos="426"/>
              </w:tabs>
              <w:spacing w:before="0" w:after="120"/>
              <w:outlineLvl w:val="4"/>
              <w:rPr>
                <w:rFonts w:eastAsia="Arial"/>
                <w:b/>
                <w:bCs/>
                <w:i/>
                <w:iCs/>
                <w:color w:val="FFFFFF" w:themeColor="background1"/>
                <w:sz w:val="21"/>
                <w:szCs w:val="21"/>
                <w:lang w:val="en-GB"/>
              </w:rPr>
            </w:pPr>
            <w:r w:rsidRPr="006A298F">
              <w:rPr>
                <w:rFonts w:eastAsia="Arial"/>
                <w:color w:val="FFFFFF" w:themeColor="background1"/>
                <w:sz w:val="21"/>
                <w:szCs w:val="21"/>
                <w:lang w:val="en-GB"/>
              </w:rPr>
              <w:t>FSC-claimet er opgivet,</w:t>
            </w:r>
          </w:p>
          <w:p w14:paraId="3FEDE4A9" w14:textId="77777777" w:rsidR="000E29A5" w:rsidRPr="006A298F" w:rsidRDefault="000E29A5" w:rsidP="000E29A5">
            <w:pPr>
              <w:pStyle w:val="Overskrift5"/>
              <w:numPr>
                <w:ilvl w:val="0"/>
                <w:numId w:val="11"/>
              </w:numPr>
              <w:tabs>
                <w:tab w:val="left" w:pos="426"/>
              </w:tabs>
              <w:spacing w:before="0" w:after="120"/>
              <w:outlineLvl w:val="4"/>
              <w:rPr>
                <w:rFonts w:eastAsia="Arial"/>
                <w:b/>
                <w:bCs/>
                <w:i/>
                <w:iCs/>
                <w:color w:val="FFFFFF" w:themeColor="background1"/>
                <w:sz w:val="21"/>
                <w:szCs w:val="21"/>
                <w:lang w:val="da-DK"/>
              </w:rPr>
            </w:pPr>
            <w:r w:rsidRPr="006A298F">
              <w:rPr>
                <w:rFonts w:eastAsia="Arial"/>
                <w:color w:val="FFFFFF" w:themeColor="background1"/>
                <w:sz w:val="21"/>
                <w:szCs w:val="21"/>
                <w:lang w:val="da-DK"/>
              </w:rPr>
              <w:t>leverandørens FSC Chain of Custody- eller FSC Controlled Wood-kode er anført for materiale leveret med FSC-claim.</w:t>
            </w:r>
          </w:p>
        </w:tc>
        <w:tc>
          <w:tcPr>
            <w:tcW w:w="2091" w:type="dxa"/>
            <w:tcBorders>
              <w:top w:val="single" w:sz="4" w:space="0" w:color="808080" w:themeColor="background1" w:themeShade="80"/>
              <w:left w:val="nil"/>
              <w:bottom w:val="single" w:sz="4" w:space="0" w:color="808080" w:themeColor="background1" w:themeShade="80"/>
              <w:right w:val="nil"/>
            </w:tcBorders>
          </w:tcPr>
          <w:p w14:paraId="246A0056" w14:textId="77777777" w:rsidR="000E29A5" w:rsidRPr="006A298F" w:rsidRDefault="000E29A5" w:rsidP="000E29A5">
            <w:pPr>
              <w:rPr>
                <w:rFonts w:ascii="Arial" w:hAnsi="Arial" w:cs="Arial"/>
                <w:color w:val="FFFFFF" w:themeColor="background1"/>
                <w:sz w:val="21"/>
                <w:szCs w:val="21"/>
              </w:rPr>
            </w:pPr>
          </w:p>
        </w:tc>
      </w:tr>
      <w:tr w:rsidR="000E29A5" w:rsidRPr="00B70365" w14:paraId="17545C42"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tcPr>
          <w:p w14:paraId="1C6FDA4C" w14:textId="77777777" w:rsidR="000E29A5" w:rsidRPr="006A298F" w:rsidRDefault="000E29A5" w:rsidP="000E29A5">
            <w:pPr>
              <w:spacing w:before="120" w:after="120"/>
              <w:jc w:val="both"/>
              <w:rPr>
                <w:rFonts w:ascii="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A165F58" w14:textId="77777777" w:rsidR="000E29A5" w:rsidRPr="006A298F" w:rsidRDefault="000E29A5" w:rsidP="000E29A5">
            <w:pPr>
              <w:rPr>
                <w:rFonts w:ascii="Arial" w:hAnsi="Arial" w:cs="Arial"/>
                <w:sz w:val="21"/>
                <w:szCs w:val="21"/>
              </w:rPr>
            </w:pPr>
          </w:p>
        </w:tc>
      </w:tr>
      <w:tr w:rsidR="000E29A5" w:rsidRPr="00B70365" w14:paraId="4247B040" w14:textId="77777777" w:rsidTr="0038421B">
        <w:trPr>
          <w:trHeight w:val="108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A6406AD" w14:textId="062E5909" w:rsidR="000E29A5" w:rsidRPr="006A298F"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skal i forbindelse med FSC-produktgrupperne sikre, at der kun bruges tilladte inputs og korrekte materialekategorier som defineret i Tabel B (</w:t>
            </w:r>
            <w:r w:rsidRPr="00087D86">
              <w:rPr>
                <w:rFonts w:ascii="Arial" w:eastAsia="Arial" w:hAnsi="Arial" w:cs="Arial"/>
                <w:color w:val="FFFFFF" w:themeColor="background1"/>
                <w:sz w:val="21"/>
                <w:szCs w:val="21"/>
                <w:lang w:val="da-DK"/>
              </w:rPr>
              <w:t xml:space="preserve">i </w:t>
            </w:r>
            <w:hyperlink r:id="rId15">
              <w:r w:rsidRPr="00087D86">
                <w:rPr>
                  <w:rStyle w:val="Hyperlink"/>
                  <w:rFonts w:ascii="Arial" w:eastAsia="Arial" w:hAnsi="Arial" w:cs="Arial"/>
                  <w:color w:val="FFFFFF" w:themeColor="background1"/>
                  <w:sz w:val="21"/>
                  <w:szCs w:val="21"/>
                  <w:lang w:val="da-DK"/>
                </w:rPr>
                <w:t xml:space="preserve">FSC-STD-40-004 </w:t>
              </w:r>
              <w:r w:rsidR="002B14D4">
                <w:rPr>
                  <w:rStyle w:val="Hyperlink"/>
                  <w:rFonts w:ascii="Arial" w:eastAsia="Arial" w:hAnsi="Arial" w:cs="Arial"/>
                  <w:color w:val="FFFFFF" w:themeColor="background1"/>
                  <w:sz w:val="21"/>
                  <w:szCs w:val="21"/>
                  <w:lang w:val="da-DK"/>
                </w:rPr>
                <w:t>V3-1</w:t>
              </w:r>
              <w:r w:rsidRPr="00087D86">
                <w:rPr>
                  <w:rStyle w:val="Hyperlink"/>
                  <w:rFonts w:ascii="Arial" w:eastAsia="Arial" w:hAnsi="Arial" w:cs="Arial"/>
                  <w:color w:val="FFFFFF" w:themeColor="background1"/>
                  <w:sz w:val="21"/>
                  <w:szCs w:val="21"/>
                  <w:lang w:val="da-DK"/>
                </w:rPr>
                <w:t xml:space="preserve"> EN</w:t>
              </w:r>
            </w:hyperlink>
            <w:r w:rsidRPr="00087D86">
              <w:rPr>
                <w:rFonts w:ascii="Arial" w:eastAsia="Arial" w:hAnsi="Arial" w:cs="Arial"/>
                <w:color w:val="FFFFFF" w:themeColor="background1"/>
                <w:sz w:val="21"/>
                <w:szCs w:val="21"/>
                <w:lang w:val="da-DK"/>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0A60E541" w14:textId="77777777" w:rsidR="000E29A5" w:rsidRPr="006A298F" w:rsidRDefault="000E29A5" w:rsidP="000E29A5">
            <w:pPr>
              <w:rPr>
                <w:rFonts w:ascii="Arial" w:hAnsi="Arial" w:cs="Arial"/>
                <w:color w:val="FFFFFF" w:themeColor="background1"/>
                <w:sz w:val="21"/>
                <w:szCs w:val="21"/>
              </w:rPr>
            </w:pPr>
          </w:p>
        </w:tc>
      </w:tr>
      <w:tr w:rsidR="000E29A5" w:rsidRPr="00B70365" w14:paraId="34819460" w14:textId="77777777" w:rsidTr="0038421B">
        <w:trPr>
          <w:trHeight w:val="955"/>
        </w:trPr>
        <w:tc>
          <w:tcPr>
            <w:tcW w:w="7763" w:type="dxa"/>
            <w:tcBorders>
              <w:top w:val="single" w:sz="4" w:space="0" w:color="808080" w:themeColor="background1" w:themeShade="80"/>
              <w:left w:val="nil"/>
              <w:bottom w:val="single" w:sz="4" w:space="0" w:color="808080" w:themeColor="background1" w:themeShade="80"/>
              <w:right w:val="nil"/>
            </w:tcBorders>
          </w:tcPr>
          <w:p w14:paraId="53416595"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EE2F945" w14:textId="77777777" w:rsidR="000E29A5" w:rsidRPr="006A298F" w:rsidRDefault="000E29A5" w:rsidP="000E29A5">
            <w:pPr>
              <w:rPr>
                <w:rFonts w:ascii="Arial" w:hAnsi="Arial" w:cs="Arial"/>
                <w:sz w:val="21"/>
                <w:szCs w:val="21"/>
              </w:rPr>
            </w:pPr>
          </w:p>
        </w:tc>
      </w:tr>
      <w:tr w:rsidR="000E29A5" w:rsidRPr="00B70365" w14:paraId="40C969AF" w14:textId="77777777" w:rsidTr="0038421B">
        <w:trPr>
          <w:trHeight w:val="98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A25E537" w14:textId="77777777" w:rsidR="000E29A5" w:rsidRPr="006A298F" w:rsidRDefault="000E29A5" w:rsidP="000E29A5">
            <w:pPr>
              <w:pStyle w:val="Listeafsnit"/>
              <w:numPr>
                <w:ilvl w:val="1"/>
                <w:numId w:val="9"/>
              </w:numPr>
              <w:tabs>
                <w:tab w:val="left" w:pos="426"/>
              </w:tabs>
              <w:spacing w:before="240" w:after="120"/>
              <w:ind w:left="681" w:hanging="539"/>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lastRenderedPageBreak/>
              <w:t xml:space="preserve">Organisationer, som indkøber ikke-FSC-certificerede genbrugsmaterialer til brug i FSC-produktgrupper, skal opfylde kravene i FSC-STD-40-007.  </w:t>
            </w:r>
          </w:p>
        </w:tc>
        <w:tc>
          <w:tcPr>
            <w:tcW w:w="2091" w:type="dxa"/>
            <w:tcBorders>
              <w:top w:val="single" w:sz="4" w:space="0" w:color="808080" w:themeColor="background1" w:themeShade="80"/>
              <w:left w:val="nil"/>
              <w:bottom w:val="single" w:sz="4" w:space="0" w:color="808080" w:themeColor="background1" w:themeShade="80"/>
              <w:right w:val="nil"/>
            </w:tcBorders>
          </w:tcPr>
          <w:p w14:paraId="4AD74D9D" w14:textId="77777777" w:rsidR="000E29A5" w:rsidRPr="006A298F" w:rsidRDefault="000E29A5" w:rsidP="000E29A5">
            <w:pPr>
              <w:rPr>
                <w:rFonts w:ascii="Arial" w:hAnsi="Arial" w:cs="Arial"/>
                <w:color w:val="FFFFFF" w:themeColor="background1"/>
                <w:sz w:val="21"/>
                <w:szCs w:val="21"/>
              </w:rPr>
            </w:pPr>
          </w:p>
        </w:tc>
      </w:tr>
      <w:tr w:rsidR="000E29A5" w:rsidRPr="00B70365" w14:paraId="33D917C3" w14:textId="77777777" w:rsidTr="0038421B">
        <w:trPr>
          <w:trHeight w:val="911"/>
        </w:trPr>
        <w:tc>
          <w:tcPr>
            <w:tcW w:w="7763" w:type="dxa"/>
            <w:tcBorders>
              <w:top w:val="single" w:sz="4" w:space="0" w:color="808080" w:themeColor="background1" w:themeShade="80"/>
              <w:left w:val="nil"/>
              <w:bottom w:val="single" w:sz="4" w:space="0" w:color="808080" w:themeColor="background1" w:themeShade="80"/>
              <w:right w:val="nil"/>
            </w:tcBorders>
          </w:tcPr>
          <w:p w14:paraId="09E83CC3"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2D6FC4AE" w14:textId="77777777" w:rsidR="000E29A5" w:rsidRPr="006A298F" w:rsidRDefault="000E29A5" w:rsidP="000E29A5">
            <w:pPr>
              <w:rPr>
                <w:rFonts w:ascii="Arial" w:hAnsi="Arial" w:cs="Arial"/>
                <w:sz w:val="21"/>
                <w:szCs w:val="21"/>
              </w:rPr>
            </w:pPr>
          </w:p>
        </w:tc>
      </w:tr>
      <w:tr w:rsidR="000E29A5" w:rsidRPr="00B70365" w14:paraId="3BFD2FB6" w14:textId="77777777" w:rsidTr="0038421B">
        <w:trPr>
          <w:trHeight w:val="99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A71516F" w14:textId="77777777" w:rsidR="000E29A5" w:rsidRPr="006A298F"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Organisationer, som indkøber ikke-FSC-certificerede jomfruelige materialer til brug i FSC-produktgrupper som kontrolleret materiale, skal opfylde kravene i FSC-STD-40-005.</w:t>
            </w:r>
          </w:p>
        </w:tc>
        <w:tc>
          <w:tcPr>
            <w:tcW w:w="2091" w:type="dxa"/>
            <w:tcBorders>
              <w:top w:val="single" w:sz="4" w:space="0" w:color="808080" w:themeColor="background1" w:themeShade="80"/>
              <w:left w:val="nil"/>
              <w:bottom w:val="single" w:sz="4" w:space="0" w:color="808080" w:themeColor="background1" w:themeShade="80"/>
              <w:right w:val="nil"/>
            </w:tcBorders>
          </w:tcPr>
          <w:p w14:paraId="584DCEA3" w14:textId="77777777" w:rsidR="000E29A5" w:rsidRPr="006A298F" w:rsidRDefault="000E29A5" w:rsidP="000E29A5">
            <w:pPr>
              <w:rPr>
                <w:rFonts w:ascii="Arial" w:hAnsi="Arial" w:cs="Arial"/>
                <w:color w:val="FFFFFF" w:themeColor="background1"/>
                <w:sz w:val="21"/>
                <w:szCs w:val="21"/>
              </w:rPr>
            </w:pPr>
          </w:p>
        </w:tc>
      </w:tr>
      <w:tr w:rsidR="000E29A5" w:rsidRPr="00B70365" w14:paraId="1095BF84" w14:textId="77777777" w:rsidTr="0038421B">
        <w:trPr>
          <w:trHeight w:val="1164"/>
        </w:trPr>
        <w:tc>
          <w:tcPr>
            <w:tcW w:w="7763" w:type="dxa"/>
            <w:tcBorders>
              <w:top w:val="single" w:sz="4" w:space="0" w:color="808080" w:themeColor="background1" w:themeShade="80"/>
              <w:left w:val="nil"/>
              <w:bottom w:val="single" w:sz="4" w:space="0" w:color="808080" w:themeColor="background1" w:themeShade="80"/>
              <w:right w:val="nil"/>
            </w:tcBorders>
          </w:tcPr>
          <w:p w14:paraId="7B1C338D"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3F2B1A5" w14:textId="77777777" w:rsidR="000E29A5" w:rsidRPr="006A298F" w:rsidRDefault="000E29A5" w:rsidP="000E29A5">
            <w:pPr>
              <w:rPr>
                <w:rFonts w:ascii="Arial" w:hAnsi="Arial" w:cs="Arial"/>
                <w:sz w:val="21"/>
                <w:szCs w:val="21"/>
              </w:rPr>
            </w:pPr>
          </w:p>
        </w:tc>
      </w:tr>
      <w:tr w:rsidR="000E29A5" w:rsidRPr="00B70365" w14:paraId="2D33C57B"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BE0E3BF" w14:textId="77777777" w:rsidR="000E29A5" w:rsidRPr="006A298F"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Organisationer, som genvinder materialer fra primær eller sekundær forarbejdning på deres eget produktionssted, må klassificere materialerne med den samme eller lavere materialekategori som det input, materialerne stammede fra. Organisationen må endvidere klassificere materialer, der er genvundet fra sekundær forarbejdning, som pre-consumer-genbrugsmaterialer, bortset fra materialer, der er blevet kasseret i en produktionsproces, men som kan bruges igen på produktionsstedet, idet man lader dem indgå i den samme produktionsproces, som skabte dem.</w:t>
            </w:r>
          </w:p>
        </w:tc>
        <w:tc>
          <w:tcPr>
            <w:tcW w:w="2091" w:type="dxa"/>
            <w:tcBorders>
              <w:top w:val="single" w:sz="4" w:space="0" w:color="808080" w:themeColor="background1" w:themeShade="80"/>
              <w:left w:val="nil"/>
              <w:bottom w:val="single" w:sz="4" w:space="0" w:color="808080" w:themeColor="background1" w:themeShade="80"/>
              <w:right w:val="nil"/>
            </w:tcBorders>
          </w:tcPr>
          <w:p w14:paraId="5D8E0A73" w14:textId="77777777" w:rsidR="000E29A5" w:rsidRPr="006A298F" w:rsidRDefault="000E29A5" w:rsidP="000E29A5">
            <w:pPr>
              <w:rPr>
                <w:rFonts w:ascii="Arial" w:hAnsi="Arial" w:cs="Arial"/>
                <w:color w:val="FFFFFF" w:themeColor="background1"/>
                <w:sz w:val="21"/>
                <w:szCs w:val="21"/>
              </w:rPr>
            </w:pPr>
          </w:p>
        </w:tc>
      </w:tr>
      <w:tr w:rsidR="000E29A5" w:rsidRPr="00B70365" w14:paraId="41033733" w14:textId="77777777" w:rsidTr="0038421B">
        <w:trPr>
          <w:trHeight w:val="1149"/>
        </w:trPr>
        <w:tc>
          <w:tcPr>
            <w:tcW w:w="7763" w:type="dxa"/>
            <w:tcBorders>
              <w:top w:val="single" w:sz="4" w:space="0" w:color="808080" w:themeColor="background1" w:themeShade="80"/>
              <w:left w:val="nil"/>
              <w:bottom w:val="single" w:sz="4" w:space="0" w:color="808080" w:themeColor="background1" w:themeShade="80"/>
              <w:right w:val="nil"/>
            </w:tcBorders>
          </w:tcPr>
          <w:p w14:paraId="362BC225" w14:textId="77777777" w:rsidR="000E29A5" w:rsidRPr="006A298F" w:rsidRDefault="000E29A5" w:rsidP="000E29A5">
            <w:pPr>
              <w:pStyle w:val="Listeafsnit"/>
              <w:spacing w:after="120"/>
              <w:ind w:left="682"/>
              <w:contextualSpacing w:val="0"/>
              <w:rPr>
                <w:rFonts w:ascii="Arial" w:hAnsi="Arial" w:cs="Arial"/>
                <w:sz w:val="21"/>
                <w:szCs w:val="21"/>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7C3E3B3" w14:textId="77777777" w:rsidR="000E29A5" w:rsidRPr="006A298F" w:rsidRDefault="000E29A5" w:rsidP="000E29A5">
            <w:pPr>
              <w:rPr>
                <w:rFonts w:ascii="Arial" w:hAnsi="Arial" w:cs="Arial"/>
                <w:sz w:val="21"/>
                <w:szCs w:val="21"/>
              </w:rPr>
            </w:pPr>
          </w:p>
        </w:tc>
      </w:tr>
      <w:tr w:rsidR="000E29A5" w:rsidRPr="00B70365" w14:paraId="5A253340" w14:textId="77777777" w:rsidTr="0038421B">
        <w:trPr>
          <w:trHeight w:val="19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3696BF5" w14:textId="3BCF39C3" w:rsidR="000E29A5" w:rsidRPr="00996277" w:rsidRDefault="000E29A5" w:rsidP="000E29A5">
            <w:pPr>
              <w:pStyle w:val="Listeafsnit"/>
              <w:numPr>
                <w:ilvl w:val="1"/>
                <w:numId w:val="9"/>
              </w:numPr>
              <w:tabs>
                <w:tab w:val="left" w:pos="426"/>
              </w:tabs>
              <w:spacing w:after="120"/>
              <w:ind w:hanging="54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Organisationen må klassificere materialer, som var på lager på det tidspunkt, hvor hovedevalueringen blev foretaget af certificeringsorganet, og materialer, der blev modtaget mellem datoen for hovedevalueringen og udstedelsesdatoen for organisationens CoC-certifikat, som tilladte inputs, forudsat at organisationen er i stand til at påvise over for certificeringsorganet, at materialerne opfylder kravene til FSC-materialeindkøb.</w:t>
            </w:r>
          </w:p>
        </w:tc>
        <w:tc>
          <w:tcPr>
            <w:tcW w:w="2091" w:type="dxa"/>
            <w:tcBorders>
              <w:top w:val="single" w:sz="4" w:space="0" w:color="808080" w:themeColor="background1" w:themeShade="80"/>
              <w:left w:val="nil"/>
              <w:bottom w:val="single" w:sz="4" w:space="0" w:color="808080" w:themeColor="background1" w:themeShade="80"/>
              <w:right w:val="nil"/>
            </w:tcBorders>
          </w:tcPr>
          <w:p w14:paraId="6E5F53F8" w14:textId="77777777" w:rsidR="000E29A5" w:rsidRPr="006A298F" w:rsidRDefault="000E29A5" w:rsidP="000E29A5">
            <w:pPr>
              <w:rPr>
                <w:rFonts w:ascii="Arial" w:hAnsi="Arial" w:cs="Arial"/>
                <w:color w:val="FFFFFF" w:themeColor="background1"/>
                <w:sz w:val="21"/>
                <w:szCs w:val="21"/>
              </w:rPr>
            </w:pPr>
          </w:p>
        </w:tc>
      </w:tr>
      <w:tr w:rsidR="000E29A5" w:rsidRPr="00B70365" w14:paraId="0412648F" w14:textId="77777777" w:rsidTr="0038421B">
        <w:trPr>
          <w:trHeight w:val="1360"/>
        </w:trPr>
        <w:tc>
          <w:tcPr>
            <w:tcW w:w="7763" w:type="dxa"/>
            <w:tcBorders>
              <w:top w:val="single" w:sz="4" w:space="0" w:color="808080" w:themeColor="background1" w:themeShade="80"/>
              <w:left w:val="nil"/>
              <w:bottom w:val="single" w:sz="4" w:space="0" w:color="808080" w:themeColor="background1" w:themeShade="80"/>
              <w:right w:val="nil"/>
            </w:tcBorders>
          </w:tcPr>
          <w:p w14:paraId="602BF64A" w14:textId="77777777" w:rsidR="000E29A5" w:rsidRPr="00996277" w:rsidRDefault="000E29A5" w:rsidP="000E29A5">
            <w:pPr>
              <w:spacing w:after="120"/>
              <w:rPr>
                <w:rFonts w:ascii="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1945F22" w14:textId="77777777" w:rsidR="000E29A5" w:rsidRPr="006A298F" w:rsidRDefault="000E29A5" w:rsidP="000E29A5">
            <w:pPr>
              <w:rPr>
                <w:rFonts w:ascii="Arial" w:hAnsi="Arial" w:cs="Arial"/>
                <w:sz w:val="21"/>
                <w:szCs w:val="21"/>
              </w:rPr>
            </w:pPr>
          </w:p>
        </w:tc>
      </w:tr>
    </w:tbl>
    <w:p w14:paraId="0C8766B7" w14:textId="57EB15CE" w:rsidR="00265AF3" w:rsidRDefault="00265AF3" w:rsidP="00996277"/>
    <w:p w14:paraId="70B062F7" w14:textId="39D1837C" w:rsidR="002A396A" w:rsidRDefault="002A396A" w:rsidP="00265AF3"/>
    <w:p w14:paraId="35ADF94D" w14:textId="6E41BCDC" w:rsidR="002A396A" w:rsidRDefault="002A396A" w:rsidP="00265AF3"/>
    <w:tbl>
      <w:tblPr>
        <w:tblStyle w:val="Tabel-Gitter"/>
        <w:tblW w:w="0" w:type="auto"/>
        <w:tblLook w:val="04A0" w:firstRow="1" w:lastRow="0" w:firstColumn="1" w:lastColumn="0" w:noHBand="0" w:noVBand="1"/>
      </w:tblPr>
      <w:tblGrid>
        <w:gridCol w:w="7763"/>
        <w:gridCol w:w="2091"/>
      </w:tblGrid>
      <w:tr w:rsidR="003D038F" w:rsidRPr="00B70365" w14:paraId="55283C19" w14:textId="77777777" w:rsidTr="0038421B">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0BD9885" w14:textId="77777777" w:rsidR="003D038F" w:rsidRPr="00255312" w:rsidRDefault="003D038F" w:rsidP="0038421B">
            <w:pPr>
              <w:pStyle w:val="Listeafsnit"/>
              <w:spacing w:after="120"/>
              <w:ind w:left="709"/>
              <w:contextualSpacing w:val="0"/>
              <w:rPr>
                <w:rFonts w:ascii="Arial" w:hAnsi="Arial" w:cs="Arial"/>
                <w:b/>
                <w:sz w:val="32"/>
                <w:lang w:val="da-DK"/>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490E183" w14:textId="68A3DB50" w:rsidR="003D038F" w:rsidRPr="00B70365" w:rsidRDefault="003D038F" w:rsidP="0038421B">
            <w:pPr>
              <w:jc w:val="center"/>
              <w:rPr>
                <w:rFonts w:ascii="Arial" w:hAnsi="Arial" w:cs="Arial"/>
              </w:rPr>
            </w:pPr>
          </w:p>
        </w:tc>
      </w:tr>
      <w:tr w:rsidR="003D038F" w:rsidRPr="00B70365" w14:paraId="38519FAF" w14:textId="77777777" w:rsidTr="0038421B">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03967F4D" w14:textId="3FC5853A" w:rsidR="003D038F" w:rsidRPr="003D038F" w:rsidRDefault="003D038F" w:rsidP="003D038F">
            <w:pPr>
              <w:pStyle w:val="Overskrift2"/>
              <w:keepNext w:val="0"/>
              <w:keepLines w:val="0"/>
              <w:numPr>
                <w:ilvl w:val="0"/>
                <w:numId w:val="0"/>
              </w:numPr>
              <w:spacing w:before="120" w:after="120"/>
              <w:ind w:left="174"/>
              <w:contextualSpacing/>
              <w:outlineLvl w:val="1"/>
              <w:rPr>
                <w:rFonts w:ascii="Arial" w:hAnsi="Arial" w:cs="Arial"/>
                <w:lang w:val="da-DK"/>
              </w:rPr>
            </w:pPr>
            <w:bookmarkStart w:id="4" w:name="_Toc486590465"/>
            <w:bookmarkStart w:id="5" w:name="_Toc486590701"/>
            <w:r w:rsidRPr="00794726">
              <w:rPr>
                <w:rFonts w:ascii="Arial" w:hAnsi="Arial" w:cs="Arial"/>
                <w:color w:val="FFFFFF" w:themeColor="background1"/>
                <w:lang w:val="da-DK"/>
              </w:rPr>
              <w:lastRenderedPageBreak/>
              <w:t>3       Håndtering af materialer</w:t>
            </w:r>
            <w:bookmarkEnd w:id="4"/>
            <w:bookmarkEnd w:id="5"/>
          </w:p>
        </w:tc>
        <w:tc>
          <w:tcPr>
            <w:tcW w:w="2091" w:type="dxa"/>
            <w:tcBorders>
              <w:top w:val="single" w:sz="4" w:space="0" w:color="808080" w:themeColor="background1" w:themeShade="80"/>
              <w:left w:val="nil"/>
              <w:bottom w:val="single" w:sz="4" w:space="0" w:color="808080" w:themeColor="background1" w:themeShade="80"/>
              <w:right w:val="nil"/>
            </w:tcBorders>
          </w:tcPr>
          <w:p w14:paraId="3F9E55E2" w14:textId="712185E5" w:rsidR="003D038F" w:rsidRPr="008D36C6" w:rsidRDefault="003D038F" w:rsidP="007714AE">
            <w:pPr>
              <w:jc w:val="center"/>
              <w:rPr>
                <w:rFonts w:ascii="Arial" w:hAnsi="Arial" w:cs="Arial"/>
                <w:color w:val="FFFFFF" w:themeColor="background1"/>
              </w:rPr>
            </w:pPr>
            <w:r>
              <w:rPr>
                <w:rFonts w:ascii="Arial" w:hAnsi="Arial" w:cs="Arial"/>
                <w:color w:val="FFFFFF" w:themeColor="background1"/>
              </w:rPr>
              <w:br/>
            </w:r>
            <w:r w:rsidR="007714AE">
              <w:rPr>
                <w:rFonts w:ascii="Arial" w:hAnsi="Arial" w:cs="Arial"/>
                <w:b/>
                <w:sz w:val="21"/>
                <w:szCs w:val="21"/>
              </w:rPr>
              <w:t>Krav opfyldt</w:t>
            </w:r>
          </w:p>
        </w:tc>
      </w:tr>
      <w:tr w:rsidR="003D038F" w:rsidRPr="00B70365" w14:paraId="3E8F55AF" w14:textId="77777777" w:rsidTr="0038421B">
        <w:trPr>
          <w:trHeight w:val="205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E67DB96" w14:textId="49E5BA9C" w:rsidR="003D038F" w:rsidRPr="003D038F" w:rsidRDefault="003D038F" w:rsidP="00140A47">
            <w:pPr>
              <w:pStyle w:val="Listeafsnit"/>
              <w:numPr>
                <w:ilvl w:val="1"/>
                <w:numId w:val="16"/>
              </w:numPr>
              <w:tabs>
                <w:tab w:val="left" w:pos="709"/>
              </w:tabs>
              <w:spacing w:after="120"/>
              <w:ind w:left="709" w:hanging="567"/>
              <w:jc w:val="left"/>
              <w:rPr>
                <w:rFonts w:ascii="Arial" w:eastAsia="Arial" w:hAnsi="Arial" w:cs="Arial"/>
                <w:color w:val="FFFFFF" w:themeColor="background1"/>
                <w:sz w:val="21"/>
                <w:szCs w:val="21"/>
                <w:lang w:val="da-DK"/>
              </w:rPr>
            </w:pPr>
            <w:r w:rsidRPr="003D038F">
              <w:rPr>
                <w:rFonts w:ascii="Arial" w:eastAsia="Arial" w:hAnsi="Arial" w:cs="Arial"/>
                <w:color w:val="FFFFFF" w:themeColor="background1"/>
                <w:sz w:val="21"/>
                <w:szCs w:val="21"/>
                <w:lang w:val="da-DK"/>
              </w:rPr>
              <w:t xml:space="preserve">I tilfælde, hvor der er </w:t>
            </w:r>
            <w:r w:rsidR="00140A47">
              <w:rPr>
                <w:rFonts w:ascii="Arial" w:eastAsia="Arial" w:hAnsi="Arial" w:cs="Arial"/>
                <w:color w:val="FFFFFF" w:themeColor="background1"/>
                <w:sz w:val="21"/>
                <w:szCs w:val="21"/>
                <w:lang w:val="da-DK"/>
              </w:rPr>
              <w:t xml:space="preserve">en </w:t>
            </w:r>
            <w:r w:rsidRPr="003D038F">
              <w:rPr>
                <w:rFonts w:ascii="Arial" w:eastAsia="Arial" w:hAnsi="Arial" w:cs="Arial"/>
                <w:color w:val="FFFFFF" w:themeColor="background1"/>
                <w:sz w:val="21"/>
                <w:szCs w:val="21"/>
                <w:lang w:val="da-DK"/>
              </w:rPr>
              <w:t>risiko for, at ikke-tilladte inputs indgår i FSC-produktgrupper, skal organisationen implementere en eller flere af de følgende adskillelsesmetoder:</w:t>
            </w:r>
            <w:r w:rsidRPr="003D038F">
              <w:rPr>
                <w:rFonts w:ascii="Arial" w:eastAsia="Arial" w:hAnsi="Arial" w:cs="Arial"/>
                <w:color w:val="FFFFFF" w:themeColor="background1"/>
                <w:sz w:val="21"/>
                <w:szCs w:val="21"/>
                <w:lang w:val="da-DK"/>
              </w:rPr>
              <w:br/>
            </w:r>
          </w:p>
          <w:p w14:paraId="615FC941" w14:textId="77777777" w:rsidR="003D038F" w:rsidRPr="006A298F" w:rsidRDefault="003D038F" w:rsidP="00215818">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en-US"/>
              </w:rPr>
            </w:pPr>
            <w:r w:rsidRPr="006A298F">
              <w:rPr>
                <w:rFonts w:ascii="Arial" w:eastAsia="Arial" w:hAnsi="Arial" w:cs="Arial"/>
                <w:color w:val="FFFFFF" w:themeColor="background1"/>
                <w:sz w:val="21"/>
                <w:szCs w:val="21"/>
                <w:lang w:val="da-DK"/>
              </w:rPr>
              <w:t>fysisk adskillelse af materialer</w:t>
            </w:r>
            <w:r w:rsidRPr="006A298F">
              <w:rPr>
                <w:rFonts w:ascii="Arial" w:eastAsia="Arial" w:hAnsi="Arial" w:cs="Arial"/>
                <w:color w:val="FFFFFF" w:themeColor="background1"/>
                <w:sz w:val="21"/>
                <w:szCs w:val="21"/>
                <w:lang w:val="en-US"/>
              </w:rPr>
              <w:t>,</w:t>
            </w:r>
          </w:p>
          <w:p w14:paraId="32B8B28F" w14:textId="77777777" w:rsidR="003D038F" w:rsidRPr="006A298F" w:rsidRDefault="003D038F" w:rsidP="00215818">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da-DK"/>
              </w:rPr>
            </w:pPr>
            <w:r w:rsidRPr="006A298F">
              <w:rPr>
                <w:rFonts w:ascii="Arial" w:eastAsia="Arial" w:hAnsi="Arial" w:cs="Arial"/>
                <w:color w:val="FFFFFF" w:themeColor="background1"/>
                <w:sz w:val="21"/>
                <w:szCs w:val="21"/>
                <w:lang w:val="da-DK"/>
              </w:rPr>
              <w:t xml:space="preserve">tidsmæssig adskillelse af materialer, </w:t>
            </w:r>
          </w:p>
          <w:p w14:paraId="72A6D9A9" w14:textId="77777777" w:rsidR="003D038F" w:rsidRPr="006A298F" w:rsidRDefault="003D038F" w:rsidP="00215818">
            <w:pPr>
              <w:pStyle w:val="Listeafsnit"/>
              <w:numPr>
                <w:ilvl w:val="0"/>
                <w:numId w:val="15"/>
              </w:numPr>
              <w:tabs>
                <w:tab w:val="left" w:pos="426"/>
              </w:tabs>
              <w:spacing w:after="120"/>
              <w:contextualSpacing w:val="0"/>
              <w:jc w:val="left"/>
              <w:rPr>
                <w:rFonts w:ascii="Arial" w:eastAsia="Arial" w:hAnsi="Arial" w:cs="Arial"/>
                <w:color w:val="FFFFFF" w:themeColor="background1"/>
                <w:sz w:val="21"/>
                <w:szCs w:val="21"/>
                <w:lang w:val="en-US"/>
              </w:rPr>
            </w:pPr>
            <w:r w:rsidRPr="006A298F">
              <w:rPr>
                <w:rFonts w:ascii="Arial" w:eastAsia="Arial" w:hAnsi="Arial" w:cs="Arial"/>
                <w:color w:val="FFFFFF" w:themeColor="background1"/>
                <w:sz w:val="21"/>
                <w:szCs w:val="21"/>
                <w:lang w:val="en-US"/>
              </w:rPr>
              <w:t>identifikation af materialer.</w:t>
            </w:r>
          </w:p>
        </w:tc>
        <w:tc>
          <w:tcPr>
            <w:tcW w:w="2091" w:type="dxa"/>
            <w:tcBorders>
              <w:top w:val="single" w:sz="4" w:space="0" w:color="808080" w:themeColor="background1" w:themeShade="80"/>
              <w:left w:val="nil"/>
              <w:bottom w:val="single" w:sz="4" w:space="0" w:color="808080" w:themeColor="background1" w:themeShade="80"/>
              <w:right w:val="nil"/>
            </w:tcBorders>
          </w:tcPr>
          <w:p w14:paraId="05F90DB4" w14:textId="77777777" w:rsidR="003D038F" w:rsidRPr="006A298F" w:rsidRDefault="003D038F" w:rsidP="0038421B">
            <w:pPr>
              <w:spacing w:before="120" w:after="120"/>
              <w:rPr>
                <w:rFonts w:ascii="Arial" w:hAnsi="Arial" w:cs="Arial"/>
                <w:color w:val="FFFFFF" w:themeColor="background1"/>
                <w:sz w:val="21"/>
                <w:szCs w:val="21"/>
              </w:rPr>
            </w:pPr>
          </w:p>
        </w:tc>
      </w:tr>
      <w:tr w:rsidR="003D038F" w:rsidRPr="00B70365" w14:paraId="2C25FD24" w14:textId="77777777" w:rsidTr="0038421B">
        <w:trPr>
          <w:trHeight w:val="84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BD6E342" w14:textId="77777777" w:rsidR="003D038F" w:rsidRPr="00B70365" w:rsidRDefault="003D038F" w:rsidP="0038421B">
            <w:pPr>
              <w:pStyle w:val="Listeafsnit"/>
              <w:tabs>
                <w:tab w:val="left" w:pos="426"/>
              </w:tabs>
              <w:spacing w:after="120"/>
              <w:ind w:left="682"/>
              <w:contextualSpacing w:val="0"/>
              <w:rPr>
                <w:rFonts w:ascii="Arial" w:eastAsia="Arial" w:hAnsi="Arial" w:cs="Arial"/>
                <w:lang w:val="da-DK"/>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DD915CC" w14:textId="77777777" w:rsidR="003D038F" w:rsidRPr="00B70365" w:rsidRDefault="003D038F" w:rsidP="0038421B">
            <w:pPr>
              <w:rPr>
                <w:rFonts w:ascii="Arial" w:hAnsi="Arial" w:cs="Arial"/>
              </w:rPr>
            </w:pPr>
          </w:p>
        </w:tc>
      </w:tr>
    </w:tbl>
    <w:p w14:paraId="6AF74578" w14:textId="453F82F1" w:rsidR="002A396A" w:rsidRDefault="002A396A" w:rsidP="00265AF3"/>
    <w:p w14:paraId="308F2447" w14:textId="7E6F91A1" w:rsidR="007C65AA" w:rsidRDefault="007C65AA" w:rsidP="00265AF3"/>
    <w:p w14:paraId="1932C587" w14:textId="4BD07F38" w:rsidR="007C65AA" w:rsidRDefault="007C65AA" w:rsidP="00265AF3"/>
    <w:p w14:paraId="18AD6382" w14:textId="244C65AA" w:rsidR="007C65AA" w:rsidRDefault="007C65AA" w:rsidP="00265AF3"/>
    <w:p w14:paraId="21E4EB59" w14:textId="77777777" w:rsidR="0099094C" w:rsidRDefault="0099094C" w:rsidP="00265AF3"/>
    <w:p w14:paraId="7E4D6062" w14:textId="4B8E9861" w:rsidR="004D14A9" w:rsidRDefault="004D14A9">
      <w:r>
        <w:br w:type="page"/>
      </w:r>
    </w:p>
    <w:tbl>
      <w:tblPr>
        <w:tblStyle w:val="Tabel-Gitter"/>
        <w:tblW w:w="0" w:type="auto"/>
        <w:tblInd w:w="5" w:type="dxa"/>
        <w:tblLook w:val="04A0" w:firstRow="1" w:lastRow="0" w:firstColumn="1" w:lastColumn="0" w:noHBand="0" w:noVBand="1"/>
      </w:tblPr>
      <w:tblGrid>
        <w:gridCol w:w="7590"/>
        <w:gridCol w:w="2038"/>
      </w:tblGrid>
      <w:tr w:rsidR="00CC57EF" w:rsidRPr="00B70365" w14:paraId="02F0A59C" w14:textId="77777777" w:rsidTr="0099094C">
        <w:trPr>
          <w:trHeight w:val="605"/>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2B6144"/>
          </w:tcPr>
          <w:p w14:paraId="39034ED5" w14:textId="77777777" w:rsidR="00CC57EF" w:rsidRPr="00CC57EF" w:rsidRDefault="00CC57EF" w:rsidP="00215818">
            <w:pPr>
              <w:pStyle w:val="Overskrift2"/>
              <w:keepNext w:val="0"/>
              <w:keepLines w:val="0"/>
              <w:numPr>
                <w:ilvl w:val="0"/>
                <w:numId w:val="18"/>
              </w:numPr>
              <w:spacing w:before="120" w:after="120"/>
              <w:contextualSpacing/>
              <w:outlineLvl w:val="1"/>
              <w:rPr>
                <w:rFonts w:ascii="Arial" w:hAnsi="Arial" w:cs="Arial"/>
              </w:rPr>
            </w:pPr>
            <w:bookmarkStart w:id="6" w:name="_Toc486590466"/>
            <w:bookmarkStart w:id="7" w:name="_Toc486590702"/>
            <w:r w:rsidRPr="00794726">
              <w:rPr>
                <w:rFonts w:ascii="Arial" w:hAnsi="Arial" w:cs="Arial"/>
                <w:color w:val="FFFFFF" w:themeColor="background1"/>
              </w:rPr>
              <w:lastRenderedPageBreak/>
              <w:t>Registrering af FSC-materiale og -produkter</w:t>
            </w:r>
            <w:bookmarkEnd w:id="6"/>
            <w:bookmarkEnd w:id="7"/>
          </w:p>
        </w:tc>
        <w:tc>
          <w:tcPr>
            <w:tcW w:w="2038" w:type="dxa"/>
            <w:tcBorders>
              <w:top w:val="single" w:sz="4" w:space="0" w:color="808080" w:themeColor="background1" w:themeShade="80"/>
              <w:left w:val="nil"/>
              <w:bottom w:val="single" w:sz="4" w:space="0" w:color="808080" w:themeColor="background1" w:themeShade="80"/>
              <w:right w:val="nil"/>
            </w:tcBorders>
          </w:tcPr>
          <w:p w14:paraId="346ADBE7" w14:textId="77777777" w:rsidR="00542892" w:rsidRDefault="00542892" w:rsidP="0099094C">
            <w:pPr>
              <w:jc w:val="center"/>
              <w:rPr>
                <w:rFonts w:ascii="Arial" w:hAnsi="Arial" w:cs="Arial"/>
                <w:b/>
                <w:sz w:val="21"/>
                <w:szCs w:val="21"/>
              </w:rPr>
            </w:pPr>
          </w:p>
          <w:p w14:paraId="4EF40856" w14:textId="2830AB76" w:rsidR="00CC57EF" w:rsidRPr="008D36C6" w:rsidRDefault="0099094C" w:rsidP="0099094C">
            <w:pPr>
              <w:jc w:val="center"/>
              <w:rPr>
                <w:rFonts w:ascii="Arial" w:hAnsi="Arial" w:cs="Arial"/>
                <w:color w:val="FFFFFF" w:themeColor="background1"/>
              </w:rPr>
            </w:pPr>
            <w:r>
              <w:rPr>
                <w:rFonts w:ascii="Arial" w:hAnsi="Arial" w:cs="Arial"/>
                <w:b/>
                <w:sz w:val="21"/>
                <w:szCs w:val="21"/>
              </w:rPr>
              <w:t>Krav opfyldt</w:t>
            </w:r>
          </w:p>
        </w:tc>
      </w:tr>
      <w:tr w:rsidR="00CC57EF" w:rsidRPr="00B70365" w14:paraId="302EE3B9"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650E0765" w14:textId="77777777" w:rsidR="00CC57EF" w:rsidRPr="0049700E" w:rsidRDefault="00CC57EF" w:rsidP="00215818">
            <w:pPr>
              <w:pStyle w:val="NOTE"/>
              <w:numPr>
                <w:ilvl w:val="1"/>
                <w:numId w:val="9"/>
              </w:numPr>
              <w:spacing w:after="120"/>
              <w:ind w:hanging="540"/>
              <w:rPr>
                <w:color w:val="FFFFFF" w:themeColor="background1"/>
                <w:sz w:val="21"/>
                <w:szCs w:val="21"/>
              </w:rPr>
            </w:pPr>
            <w:r w:rsidRPr="0049700E">
              <w:rPr>
                <w:color w:val="FFFFFF" w:themeColor="background1"/>
                <w:sz w:val="21"/>
                <w:szCs w:val="21"/>
              </w:rPr>
              <w:t xml:space="preserve">Organisationen skal for hver produktgruppe eller produktionsordre identificere de primære forarbejdningstrin, der indebærer en ændring i materialets volumen eller vægt, og angive konverteringsfaktoren/-erne for hvert forarbejdningstrin eller, hvis dette ikke er muligt, for de samlede forarbejdningstrin. Organisationen skal råde over en ensartet metode til at udregne konverteringsfaktor(er) og holde dem ajourført.     </w:t>
            </w:r>
          </w:p>
          <w:p w14:paraId="663E9099" w14:textId="77777777" w:rsidR="00CC57EF" w:rsidRPr="0049700E" w:rsidRDefault="00CC57EF" w:rsidP="0038421B">
            <w:pPr>
              <w:pStyle w:val="NOTE"/>
              <w:tabs>
                <w:tab w:val="left" w:pos="426"/>
              </w:tabs>
              <w:spacing w:after="120"/>
              <w:rPr>
                <w:color w:val="FFFFFF" w:themeColor="background1"/>
                <w:sz w:val="21"/>
                <w:szCs w:val="21"/>
                <w:lang w:eastAsia="zh-CN"/>
              </w:rPr>
            </w:pPr>
            <w:r w:rsidRPr="0001279E">
              <w:rPr>
                <w:b/>
                <w:color w:val="FFFFFF" w:themeColor="background1"/>
                <w:sz w:val="21"/>
                <w:szCs w:val="21"/>
              </w:rPr>
              <w:t>NOTE:</w:t>
            </w:r>
            <w:r w:rsidRPr="0049700E">
              <w:rPr>
                <w:color w:val="FFFFFF" w:themeColor="background1"/>
                <w:sz w:val="21"/>
                <w:szCs w:val="21"/>
              </w:rPr>
              <w:t xml:space="preserve">  Organisationer, der producerer kundespecifikke produkter, er ikke pålagt at specificere konverteringsfaktorer før produktion, men de skal føre produktionsfortegnelser, der gør det muligt at udregne konverteringsfaktorer.</w:t>
            </w:r>
          </w:p>
        </w:tc>
        <w:tc>
          <w:tcPr>
            <w:tcW w:w="2038" w:type="dxa"/>
            <w:tcBorders>
              <w:top w:val="single" w:sz="4" w:space="0" w:color="808080" w:themeColor="background1" w:themeShade="80"/>
              <w:left w:val="nil"/>
              <w:bottom w:val="single" w:sz="4" w:space="0" w:color="808080" w:themeColor="background1" w:themeShade="80"/>
              <w:right w:val="nil"/>
            </w:tcBorders>
          </w:tcPr>
          <w:p w14:paraId="093E2570" w14:textId="77777777" w:rsidR="00CC57EF" w:rsidRPr="0049700E" w:rsidRDefault="00CC57EF" w:rsidP="0038421B">
            <w:pPr>
              <w:rPr>
                <w:rFonts w:ascii="Arial" w:hAnsi="Arial" w:cs="Arial"/>
                <w:color w:val="FFFFFF" w:themeColor="background1"/>
                <w:sz w:val="21"/>
                <w:szCs w:val="21"/>
              </w:rPr>
            </w:pPr>
          </w:p>
        </w:tc>
      </w:tr>
      <w:tr w:rsidR="00CC57EF" w:rsidRPr="00B70365" w14:paraId="426F33DF" w14:textId="77777777" w:rsidTr="0099094C">
        <w:trPr>
          <w:trHeight w:val="130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11E3063A" w14:textId="77777777" w:rsidR="00CC57EF" w:rsidRPr="0049700E" w:rsidRDefault="00CC57EF" w:rsidP="0038421B">
            <w:pPr>
              <w:pStyle w:val="Listeafsnit"/>
              <w:spacing w:after="120"/>
              <w:ind w:left="709"/>
              <w:contextualSpacing w:val="0"/>
              <w:rPr>
                <w:rFonts w:ascii="Arial" w:hAnsi="Arial" w:cs="Arial"/>
                <w:b/>
                <w:sz w:val="21"/>
                <w:szCs w:val="21"/>
                <w:lang w:val="da-DK"/>
              </w:rPr>
            </w:pPr>
          </w:p>
        </w:tc>
        <w:tc>
          <w:tcPr>
            <w:tcW w:w="2038" w:type="dxa"/>
            <w:tcBorders>
              <w:top w:val="single" w:sz="4" w:space="0" w:color="808080" w:themeColor="background1" w:themeShade="80"/>
              <w:left w:val="nil"/>
              <w:bottom w:val="single" w:sz="4" w:space="0" w:color="808080" w:themeColor="background1" w:themeShade="80"/>
              <w:right w:val="nil"/>
            </w:tcBorders>
          </w:tcPr>
          <w:p w14:paraId="4D72A6A0" w14:textId="77777777" w:rsidR="00CC57EF" w:rsidRPr="0049700E" w:rsidRDefault="00CC57EF" w:rsidP="0038421B">
            <w:pPr>
              <w:rPr>
                <w:rFonts w:ascii="Arial" w:hAnsi="Arial" w:cs="Arial"/>
                <w:sz w:val="21"/>
                <w:szCs w:val="21"/>
              </w:rPr>
            </w:pPr>
          </w:p>
        </w:tc>
      </w:tr>
      <w:tr w:rsidR="00CC57EF" w:rsidRPr="00B70365" w14:paraId="55F86E48"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3F25D37E" w14:textId="77777777" w:rsidR="00CC57EF" w:rsidRPr="0049700E" w:rsidRDefault="00CC57EF" w:rsidP="00215818">
            <w:pPr>
              <w:pStyle w:val="NOTE"/>
              <w:numPr>
                <w:ilvl w:val="1"/>
                <w:numId w:val="9"/>
              </w:numPr>
              <w:tabs>
                <w:tab w:val="left" w:pos="426"/>
              </w:tabs>
              <w:spacing w:after="120"/>
              <w:ind w:hanging="540"/>
              <w:rPr>
                <w:color w:val="FFFFFF" w:themeColor="background1"/>
                <w:sz w:val="21"/>
                <w:szCs w:val="21"/>
              </w:rPr>
            </w:pPr>
            <w:r w:rsidRPr="0049700E">
              <w:rPr>
                <w:color w:val="FFFFFF" w:themeColor="background1"/>
                <w:sz w:val="21"/>
                <w:szCs w:val="21"/>
              </w:rPr>
              <w:t>Organisationen skal føre ajourførte materialeregistreringer (f.eks. regneark, produktionsstyringsprogrammer) over de materialer og produkter, der er omfattet af FSC-certifikatet, herunder:</w:t>
            </w:r>
          </w:p>
          <w:p w14:paraId="292F6EAD" w14:textId="6618CF1F" w:rsidR="00CC57EF" w:rsidRPr="0049700E" w:rsidRDefault="00CC57EF" w:rsidP="00215818">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inputs:</w:t>
            </w:r>
            <w:r w:rsidR="005B6A3E">
              <w:rPr>
                <w:rFonts w:ascii="Arial" w:eastAsia="Arial" w:hAnsi="Arial" w:cs="Arial"/>
                <w:color w:val="FFFFFF" w:themeColor="background1"/>
                <w:sz w:val="21"/>
                <w:szCs w:val="21"/>
                <w:lang w:val="da-DK" w:eastAsia="en-GB"/>
              </w:rPr>
              <w:t xml:space="preserve"> </w:t>
            </w:r>
            <w:r w:rsidR="003A65BC">
              <w:rPr>
                <w:rFonts w:ascii="Arial" w:eastAsia="Arial" w:hAnsi="Arial" w:cs="Arial"/>
                <w:color w:val="FFFFFF" w:themeColor="background1"/>
                <w:sz w:val="21"/>
                <w:szCs w:val="21"/>
                <w:lang w:val="da-DK" w:eastAsia="en-GB"/>
              </w:rPr>
              <w:t>nummeret på leverandørens salgs</w:t>
            </w:r>
            <w:r w:rsidR="003A65BC" w:rsidRPr="0049700E">
              <w:rPr>
                <w:rFonts w:ascii="Arial" w:eastAsia="Arial" w:hAnsi="Arial" w:cs="Arial"/>
                <w:color w:val="FFFFFF" w:themeColor="background1"/>
                <w:sz w:val="21"/>
                <w:szCs w:val="21"/>
                <w:lang w:val="da-DK" w:eastAsia="en-GB"/>
              </w:rPr>
              <w:t>dokument</w:t>
            </w:r>
            <w:r w:rsidRPr="0049700E">
              <w:rPr>
                <w:rFonts w:ascii="Arial" w:eastAsia="Arial" w:hAnsi="Arial" w:cs="Arial"/>
                <w:color w:val="FFFFFF" w:themeColor="background1"/>
                <w:sz w:val="21"/>
                <w:szCs w:val="21"/>
                <w:lang w:val="da-DK" w:eastAsia="en-GB"/>
              </w:rPr>
              <w:t>, dato, mængder og materialekategorier, herunder procent- eller kreditclaimet (hvis relevant),</w:t>
            </w:r>
          </w:p>
          <w:p w14:paraId="1BB5BDE3" w14:textId="77777777" w:rsidR="00CC57EF" w:rsidRPr="0049700E" w:rsidRDefault="00CC57EF" w:rsidP="00215818">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outputs: salgsdokumentets nummer, dato, produktbeskrivelse, mængder, FSC-claim og den relevante claimperiode eller (produktions)ordre,</w:t>
            </w:r>
          </w:p>
          <w:p w14:paraId="26427B8B" w14:textId="77777777" w:rsidR="00CC57EF" w:rsidRPr="0049700E" w:rsidRDefault="00CC57EF" w:rsidP="00215818">
            <w:pPr>
              <w:pStyle w:val="Listeafsnit"/>
              <w:numPr>
                <w:ilvl w:val="0"/>
                <w:numId w:val="17"/>
              </w:numPr>
              <w:tabs>
                <w:tab w:val="left" w:pos="426"/>
              </w:tabs>
              <w:spacing w:after="120"/>
              <w:contextualSpacing w:val="0"/>
              <w:jc w:val="left"/>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eastAsia="en-GB"/>
              </w:rPr>
              <w:t>FSC-procentberegninger og FSC-kreditkonti.</w:t>
            </w:r>
          </w:p>
        </w:tc>
        <w:tc>
          <w:tcPr>
            <w:tcW w:w="2038" w:type="dxa"/>
            <w:tcBorders>
              <w:top w:val="single" w:sz="4" w:space="0" w:color="808080" w:themeColor="background1" w:themeShade="80"/>
              <w:left w:val="nil"/>
              <w:bottom w:val="single" w:sz="4" w:space="0" w:color="808080" w:themeColor="background1" w:themeShade="80"/>
              <w:right w:val="nil"/>
            </w:tcBorders>
          </w:tcPr>
          <w:p w14:paraId="5F8A414F" w14:textId="77777777" w:rsidR="00CC57EF" w:rsidRPr="0049700E" w:rsidRDefault="00CC57EF" w:rsidP="0038421B">
            <w:pPr>
              <w:rPr>
                <w:rFonts w:ascii="Arial" w:hAnsi="Arial" w:cs="Arial"/>
                <w:color w:val="FFFFFF" w:themeColor="background1"/>
                <w:sz w:val="21"/>
                <w:szCs w:val="21"/>
              </w:rPr>
            </w:pPr>
          </w:p>
        </w:tc>
      </w:tr>
      <w:tr w:rsidR="00CC57EF" w:rsidRPr="00B70365" w14:paraId="029D77E9" w14:textId="77777777" w:rsidTr="0099094C">
        <w:trPr>
          <w:trHeight w:val="1289"/>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36ABA04A" w14:textId="77777777" w:rsidR="00CC57EF" w:rsidRPr="0049700E" w:rsidRDefault="00CC57EF" w:rsidP="0038421B">
            <w:pPr>
              <w:spacing w:before="120" w:after="120"/>
              <w:jc w:val="both"/>
              <w:rPr>
                <w:rFonts w:ascii="Arial" w:hAnsi="Arial" w:cs="Arial"/>
                <w:b/>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71311271" w14:textId="77777777" w:rsidR="00CC57EF" w:rsidRPr="0049700E" w:rsidRDefault="00CC57EF" w:rsidP="0038421B">
            <w:pPr>
              <w:rPr>
                <w:rFonts w:ascii="Arial" w:hAnsi="Arial" w:cs="Arial"/>
                <w:sz w:val="21"/>
                <w:szCs w:val="21"/>
              </w:rPr>
            </w:pPr>
          </w:p>
        </w:tc>
      </w:tr>
      <w:tr w:rsidR="00CC57EF" w:rsidRPr="00B70365" w14:paraId="0EBFF77F"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6E0DC6AF" w14:textId="77777777" w:rsidR="00CC57EF" w:rsidRPr="0049700E" w:rsidRDefault="00CC57EF" w:rsidP="00215818">
            <w:pPr>
              <w:pStyle w:val="Listeafsnit"/>
              <w:numPr>
                <w:ilvl w:val="1"/>
                <w:numId w:val="9"/>
              </w:numPr>
              <w:tabs>
                <w:tab w:val="left" w:pos="142"/>
              </w:tabs>
              <w:spacing w:after="120"/>
              <w:ind w:hanging="540"/>
              <w:contextualSpacing w:val="0"/>
              <w:jc w:val="left"/>
              <w:rPr>
                <w:rFonts w:ascii="Arial" w:eastAsia="Arial" w:hAnsi="Arial" w:cs="Arial"/>
                <w:color w:val="FFFFFF" w:themeColor="background1"/>
                <w:sz w:val="21"/>
                <w:szCs w:val="21"/>
                <w:lang w:val="da-DK" w:eastAsia="en-GB"/>
              </w:rPr>
            </w:pPr>
            <w:r w:rsidRPr="0049700E">
              <w:rPr>
                <w:rFonts w:ascii="Arial" w:eastAsia="Arial" w:hAnsi="Arial" w:cs="Arial"/>
                <w:color w:val="FFFFFF" w:themeColor="background1"/>
                <w:sz w:val="21"/>
                <w:szCs w:val="21"/>
                <w:lang w:val="da-DK"/>
              </w:rPr>
              <w:t>Organisationer, som er certificeret efter FSC- eller andre skovcertificeringsordninger, og som har inputs og outputs, der bærer claims af disse ordninger samtidigt, skal påvise, at produktmængderne ikke er talt med flere gange.</w:t>
            </w:r>
          </w:p>
          <w:p w14:paraId="218C2BC1" w14:textId="77777777" w:rsidR="00CC57EF" w:rsidRPr="0049700E" w:rsidRDefault="00CC57EF" w:rsidP="0038421B">
            <w:pPr>
              <w:pStyle w:val="NOTE"/>
              <w:tabs>
                <w:tab w:val="left" w:pos="426"/>
              </w:tabs>
              <w:spacing w:after="120"/>
              <w:rPr>
                <w:color w:val="FFFFFF" w:themeColor="background1"/>
                <w:sz w:val="21"/>
                <w:szCs w:val="21"/>
              </w:rPr>
            </w:pPr>
            <w:r w:rsidRPr="0001279E">
              <w:rPr>
                <w:b/>
                <w:color w:val="FFFFFF" w:themeColor="background1"/>
                <w:sz w:val="21"/>
                <w:szCs w:val="21"/>
              </w:rPr>
              <w:t>NOTE:</w:t>
            </w:r>
            <w:r w:rsidRPr="0049700E">
              <w:rPr>
                <w:color w:val="FFFFFF" w:themeColor="background1"/>
                <w:sz w:val="21"/>
                <w:szCs w:val="21"/>
              </w:rPr>
              <w:t xml:space="preserve"> Dette kan gøres ved at føre et individuelt materialeregnskab for disse materialer, som klart identificerer materiale- og produktmængderne og de respektive certificeringsclaims, som gælder for outputtene. Når dette ikke er muligt, bør organisationen gøre det muligt for certificeringsorganet at evaluere dette krav på anden vis. </w:t>
            </w:r>
          </w:p>
        </w:tc>
        <w:tc>
          <w:tcPr>
            <w:tcW w:w="2038" w:type="dxa"/>
            <w:tcBorders>
              <w:top w:val="single" w:sz="4" w:space="0" w:color="808080" w:themeColor="background1" w:themeShade="80"/>
              <w:left w:val="nil"/>
              <w:bottom w:val="single" w:sz="4" w:space="0" w:color="808080" w:themeColor="background1" w:themeShade="80"/>
              <w:right w:val="nil"/>
            </w:tcBorders>
          </w:tcPr>
          <w:p w14:paraId="19773F31" w14:textId="77777777" w:rsidR="00CC57EF" w:rsidRPr="0049700E" w:rsidRDefault="00CC57EF" w:rsidP="0038421B">
            <w:pPr>
              <w:rPr>
                <w:rFonts w:ascii="Arial" w:hAnsi="Arial" w:cs="Arial"/>
                <w:color w:val="FFFFFF" w:themeColor="background1"/>
                <w:sz w:val="21"/>
                <w:szCs w:val="21"/>
              </w:rPr>
            </w:pPr>
          </w:p>
        </w:tc>
      </w:tr>
      <w:tr w:rsidR="00CC57EF" w:rsidRPr="00B70365" w14:paraId="6043E3ED" w14:textId="77777777" w:rsidTr="0099094C">
        <w:trPr>
          <w:trHeight w:val="1359"/>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auto"/>
          </w:tcPr>
          <w:p w14:paraId="75867B8E" w14:textId="77777777" w:rsidR="00CC57EF" w:rsidRPr="0049700E" w:rsidRDefault="00CC57EF" w:rsidP="0038421B">
            <w:pPr>
              <w:tabs>
                <w:tab w:val="left" w:pos="426"/>
              </w:tabs>
              <w:spacing w:before="120" w:after="120"/>
              <w:rPr>
                <w:rFonts w:ascii="Arial" w:eastAsia="Arial" w:hAnsi="Arial" w:cs="Arial"/>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433EEE2C" w14:textId="77777777" w:rsidR="00CC57EF" w:rsidRPr="0049700E" w:rsidRDefault="00CC57EF" w:rsidP="0038421B">
            <w:pPr>
              <w:rPr>
                <w:rFonts w:ascii="Arial" w:hAnsi="Arial" w:cs="Arial"/>
                <w:sz w:val="21"/>
                <w:szCs w:val="21"/>
              </w:rPr>
            </w:pPr>
          </w:p>
        </w:tc>
      </w:tr>
      <w:tr w:rsidR="00CC57EF" w:rsidRPr="00B70365" w14:paraId="5D3EB7C5" w14:textId="77777777" w:rsidTr="0099094C">
        <w:trPr>
          <w:trHeight w:val="2324"/>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6CB744"/>
          </w:tcPr>
          <w:p w14:paraId="278BE20D" w14:textId="77777777" w:rsidR="00CC57EF" w:rsidRPr="0049700E" w:rsidRDefault="00CC57EF" w:rsidP="00215818">
            <w:pPr>
              <w:pStyle w:val="Listeafsnit"/>
              <w:numPr>
                <w:ilvl w:val="1"/>
                <w:numId w:val="9"/>
              </w:numPr>
              <w:spacing w:after="120"/>
              <w:ind w:hanging="540"/>
              <w:contextualSpacing w:val="0"/>
              <w:jc w:val="left"/>
              <w:rPr>
                <w:rFonts w:ascii="Arial" w:eastAsia="Arial" w:hAnsi="Arial" w:cs="Arial"/>
                <w:color w:val="FFFFFF" w:themeColor="background1"/>
                <w:sz w:val="21"/>
                <w:szCs w:val="21"/>
                <w:lang w:val="da-DK"/>
              </w:rPr>
            </w:pPr>
            <w:r w:rsidRPr="0049700E">
              <w:rPr>
                <w:rFonts w:ascii="Arial" w:eastAsia="Arial" w:hAnsi="Arial" w:cs="Arial"/>
                <w:color w:val="FFFFFF" w:themeColor="background1"/>
                <w:sz w:val="21"/>
                <w:szCs w:val="21"/>
                <w:lang w:val="da-DK"/>
              </w:rPr>
              <w:lastRenderedPageBreak/>
              <w:t xml:space="preserve">Organisationen skal udarbejde rapporter med årlige volumenoversigter (i den måleenhed, der almindeligvis bruges af organisationen), som dækker perioden siden den foregående rapporteringsperiode og viser, at mængderne af outputprodukter solgt med FSC-claims stemmer overens med inputmængderne, enhver eksisterende lagerbeholdning, deres tilhørende outputclaims og produktgruppens konverteringsfaktor(er). </w:t>
            </w:r>
          </w:p>
          <w:p w14:paraId="3C6BD63A" w14:textId="77777777" w:rsidR="00CC57EF" w:rsidRPr="0049700E" w:rsidRDefault="00CC57EF" w:rsidP="0038421B">
            <w:pPr>
              <w:pStyle w:val="NOTE"/>
              <w:tabs>
                <w:tab w:val="left" w:pos="426"/>
              </w:tabs>
              <w:spacing w:after="120"/>
              <w:rPr>
                <w:color w:val="FFFFFF" w:themeColor="background1"/>
                <w:sz w:val="21"/>
                <w:szCs w:val="21"/>
              </w:rPr>
            </w:pPr>
            <w:r w:rsidRPr="0001279E">
              <w:rPr>
                <w:b/>
                <w:color w:val="FFFFFF" w:themeColor="background1"/>
                <w:sz w:val="21"/>
                <w:szCs w:val="21"/>
              </w:rPr>
              <w:t>NOTE:</w:t>
            </w:r>
            <w:r w:rsidRPr="0049700E">
              <w:rPr>
                <w:color w:val="FFFFFF" w:themeColor="background1"/>
                <w:sz w:val="21"/>
                <w:szCs w:val="21"/>
              </w:rPr>
              <w:t xml:space="preserve"> Organisationer, der fremstiller kundespecifikke produkter (f.eks. håndværkere, byggeentreprenører, byggevirksomheder), må fremlægge årlige FSC-rapporter som oversigt over ordrer eller byggeprojekter i stedet for oversigter fordelt på produktgrupper.</w:t>
            </w:r>
          </w:p>
        </w:tc>
        <w:tc>
          <w:tcPr>
            <w:tcW w:w="2038" w:type="dxa"/>
            <w:tcBorders>
              <w:top w:val="single" w:sz="4" w:space="0" w:color="808080" w:themeColor="background1" w:themeShade="80"/>
              <w:left w:val="nil"/>
              <w:bottom w:val="single" w:sz="4" w:space="0" w:color="808080" w:themeColor="background1" w:themeShade="80"/>
              <w:right w:val="nil"/>
            </w:tcBorders>
          </w:tcPr>
          <w:p w14:paraId="1006502E" w14:textId="77777777" w:rsidR="00CC57EF" w:rsidRPr="0049700E" w:rsidRDefault="00CC57EF" w:rsidP="0038421B">
            <w:pPr>
              <w:rPr>
                <w:rFonts w:ascii="Arial" w:hAnsi="Arial" w:cs="Arial"/>
                <w:color w:val="FFFFFF" w:themeColor="background1"/>
                <w:sz w:val="21"/>
                <w:szCs w:val="21"/>
              </w:rPr>
            </w:pPr>
          </w:p>
        </w:tc>
      </w:tr>
      <w:tr w:rsidR="00CC57EF" w:rsidRPr="00B70365" w14:paraId="295D2EB7" w14:textId="77777777" w:rsidTr="0099094C">
        <w:trPr>
          <w:trHeight w:val="1023"/>
        </w:trPr>
        <w:tc>
          <w:tcPr>
            <w:tcW w:w="7590"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A1CF036" w14:textId="77777777" w:rsidR="00CC57EF" w:rsidRPr="0049700E" w:rsidRDefault="00CC57EF" w:rsidP="0038421B">
            <w:pPr>
              <w:tabs>
                <w:tab w:val="left" w:pos="426"/>
              </w:tabs>
              <w:spacing w:before="120" w:after="120"/>
              <w:rPr>
                <w:rFonts w:ascii="Arial" w:eastAsia="Arial" w:hAnsi="Arial" w:cs="Arial"/>
                <w:sz w:val="21"/>
                <w:szCs w:val="21"/>
              </w:rPr>
            </w:pPr>
          </w:p>
        </w:tc>
        <w:tc>
          <w:tcPr>
            <w:tcW w:w="2038" w:type="dxa"/>
            <w:tcBorders>
              <w:top w:val="single" w:sz="4" w:space="0" w:color="808080" w:themeColor="background1" w:themeShade="80"/>
              <w:left w:val="nil"/>
              <w:bottom w:val="single" w:sz="4" w:space="0" w:color="808080" w:themeColor="background1" w:themeShade="80"/>
              <w:right w:val="nil"/>
            </w:tcBorders>
          </w:tcPr>
          <w:p w14:paraId="533813D2" w14:textId="77777777" w:rsidR="00CC57EF" w:rsidRPr="0049700E" w:rsidRDefault="00CC57EF" w:rsidP="0038421B">
            <w:pPr>
              <w:rPr>
                <w:rFonts w:ascii="Arial" w:hAnsi="Arial" w:cs="Arial"/>
                <w:sz w:val="21"/>
                <w:szCs w:val="21"/>
              </w:rPr>
            </w:pPr>
          </w:p>
        </w:tc>
      </w:tr>
    </w:tbl>
    <w:p w14:paraId="141AFBFB" w14:textId="6A417DA2" w:rsidR="002A396A" w:rsidRDefault="002A396A" w:rsidP="00265AF3"/>
    <w:tbl>
      <w:tblPr>
        <w:tblStyle w:val="Tabel-Gitter"/>
        <w:tblW w:w="0" w:type="auto"/>
        <w:tblLook w:val="04A0" w:firstRow="1" w:lastRow="0" w:firstColumn="1" w:lastColumn="0" w:noHBand="0" w:noVBand="1"/>
      </w:tblPr>
      <w:tblGrid>
        <w:gridCol w:w="7763"/>
        <w:gridCol w:w="2091"/>
      </w:tblGrid>
      <w:tr w:rsidR="00CC57EF" w:rsidRPr="00B70365" w14:paraId="256F6F2E" w14:textId="77777777" w:rsidTr="0038421B">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0C24B0C4" w14:textId="77777777" w:rsidR="00CC57EF" w:rsidRPr="00255312" w:rsidRDefault="00CC57EF" w:rsidP="0038421B">
            <w:pPr>
              <w:pStyle w:val="Listeafsnit"/>
              <w:spacing w:after="120"/>
              <w:ind w:left="709"/>
              <w:contextualSpacing w:val="0"/>
              <w:rPr>
                <w:rFonts w:ascii="Arial" w:hAnsi="Arial" w:cs="Arial"/>
                <w:b/>
                <w:sz w:val="32"/>
                <w:lang w:val="da-DK"/>
              </w:rPr>
            </w:pPr>
          </w:p>
        </w:tc>
        <w:tc>
          <w:tcPr>
            <w:tcW w:w="209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769DF93C" w14:textId="13458EE6" w:rsidR="00CC57EF" w:rsidRPr="00B70365" w:rsidRDefault="00CC57EF" w:rsidP="0038421B">
            <w:pPr>
              <w:jc w:val="center"/>
              <w:rPr>
                <w:rFonts w:ascii="Arial" w:hAnsi="Arial" w:cs="Arial"/>
              </w:rPr>
            </w:pPr>
          </w:p>
        </w:tc>
      </w:tr>
      <w:tr w:rsidR="00CC57EF" w:rsidRPr="00B70365" w14:paraId="43FE8042" w14:textId="77777777" w:rsidTr="0038421B">
        <w:trPr>
          <w:trHeight w:val="67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3F08FF45" w14:textId="77777777" w:rsidR="00CC57EF" w:rsidRPr="00CC57EF" w:rsidRDefault="00CC57EF" w:rsidP="00CC57EF">
            <w:pPr>
              <w:pStyle w:val="Overskrift2"/>
              <w:keepNext w:val="0"/>
              <w:keepLines w:val="0"/>
              <w:spacing w:before="120" w:after="120"/>
              <w:contextualSpacing/>
              <w:outlineLvl w:val="1"/>
              <w:rPr>
                <w:rFonts w:ascii="Arial" w:hAnsi="Arial" w:cs="Arial"/>
              </w:rPr>
            </w:pPr>
            <w:bookmarkStart w:id="8" w:name="_Toc486590467"/>
            <w:bookmarkStart w:id="9" w:name="_Toc486590703"/>
            <w:r w:rsidRPr="00794726">
              <w:rPr>
                <w:rFonts w:ascii="Arial" w:hAnsi="Arial" w:cs="Arial"/>
                <w:color w:val="FFFFFF" w:themeColor="background1"/>
              </w:rPr>
              <w:t>Salg</w:t>
            </w:r>
            <w:bookmarkEnd w:id="8"/>
            <w:bookmarkEnd w:id="9"/>
          </w:p>
        </w:tc>
        <w:tc>
          <w:tcPr>
            <w:tcW w:w="2091" w:type="dxa"/>
            <w:tcBorders>
              <w:top w:val="single" w:sz="4" w:space="0" w:color="808080" w:themeColor="background1" w:themeShade="80"/>
              <w:left w:val="nil"/>
              <w:bottom w:val="single" w:sz="4" w:space="0" w:color="808080" w:themeColor="background1" w:themeShade="80"/>
              <w:right w:val="nil"/>
            </w:tcBorders>
          </w:tcPr>
          <w:p w14:paraId="688C6702" w14:textId="77777777" w:rsidR="00DA7818" w:rsidRDefault="00DA7818" w:rsidP="00DA7818">
            <w:pPr>
              <w:jc w:val="center"/>
              <w:rPr>
                <w:rFonts w:ascii="Arial" w:hAnsi="Arial" w:cs="Arial"/>
                <w:b/>
                <w:sz w:val="21"/>
                <w:szCs w:val="21"/>
              </w:rPr>
            </w:pPr>
          </w:p>
          <w:p w14:paraId="5735BF73" w14:textId="6E87BDE2" w:rsidR="00CC57EF" w:rsidRPr="006A298F" w:rsidRDefault="00DA7818" w:rsidP="00DA7818">
            <w:pPr>
              <w:jc w:val="center"/>
              <w:rPr>
                <w:rFonts w:ascii="Arial" w:hAnsi="Arial" w:cs="Arial"/>
                <w:color w:val="FFFFFF" w:themeColor="background1"/>
              </w:rPr>
            </w:pPr>
            <w:r>
              <w:rPr>
                <w:rFonts w:ascii="Arial" w:hAnsi="Arial" w:cs="Arial"/>
                <w:b/>
                <w:sz w:val="21"/>
                <w:szCs w:val="21"/>
              </w:rPr>
              <w:t>Krav opfyldt</w:t>
            </w:r>
          </w:p>
        </w:tc>
      </w:tr>
      <w:tr w:rsidR="00CC57EF" w:rsidRPr="00741EE1" w14:paraId="7AC91423"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58B49E2" w14:textId="77777777" w:rsidR="00CC57EF" w:rsidRPr="0049700E" w:rsidRDefault="00CC57EF"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ab/>
              <w:t>Organisationen skal sikre, at de salgsdokumenter (i papirudgave eller elektronisk), der udstedes for produkter solgt med FSC-claims, indeholder følgende information:</w:t>
            </w:r>
          </w:p>
          <w:p w14:paraId="1B9E17C7"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organisationens navn og kontaktoplysninger,</w:t>
            </w:r>
          </w:p>
          <w:p w14:paraId="1B02FB5F"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information til identificering af kunden, som for eksempel kundens navn og adresse (ikke ved salg til slutbrugere),</w:t>
            </w:r>
          </w:p>
          <w:p w14:paraId="5C722953"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dokumentets udstedelsesdato,</w:t>
            </w:r>
          </w:p>
          <w:p w14:paraId="22A84FBD"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produktnavn eller beskrivelse,</w:t>
            </w:r>
          </w:p>
          <w:p w14:paraId="2E07BF6E"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lang w:val="en-GB"/>
              </w:rPr>
            </w:pPr>
            <w:r w:rsidRPr="0049700E">
              <w:rPr>
                <w:rFonts w:ascii="Arial" w:eastAsia="Arial" w:hAnsi="Arial" w:cs="Arial"/>
                <w:color w:val="FFFFFF" w:themeColor="background1"/>
                <w:sz w:val="21"/>
                <w:szCs w:val="21"/>
                <w:lang w:val="en-GB"/>
              </w:rPr>
              <w:t>solgte produktmængder,</w:t>
            </w:r>
          </w:p>
          <w:p w14:paraId="7A47BA85" w14:textId="77777777"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organisationens FSC-certifikatkode ved FSC-certificerede produkter og/eller FSC Controlled Wood-kode ved FSC Controlled Wood-produkter,</w:t>
            </w:r>
          </w:p>
          <w:p w14:paraId="2CCB7F2C" w14:textId="7D053AFD" w:rsidR="00CC57EF" w:rsidRPr="0049700E" w:rsidRDefault="00CC57EF" w:rsidP="00215818">
            <w:pPr>
              <w:numPr>
                <w:ilvl w:val="0"/>
                <w:numId w:val="19"/>
              </w:numPr>
              <w:tabs>
                <w:tab w:val="left" w:pos="426"/>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en klar angivelse af FSC-claimet for hver vare eller for de samlede produkter som anført i Tabel C. (</w:t>
            </w:r>
            <w:r w:rsidRPr="0049700E">
              <w:rPr>
                <w:rFonts w:ascii="Arial" w:hAnsi="Arial" w:cs="Arial"/>
                <w:color w:val="FFFFFF" w:themeColor="background1"/>
                <w:sz w:val="21"/>
                <w:szCs w:val="21"/>
              </w:rPr>
              <w:t xml:space="preserve">i </w:t>
            </w:r>
            <w:hyperlink r:id="rId16">
              <w:r w:rsidRPr="0049700E">
                <w:rPr>
                  <w:rStyle w:val="Hyperlink"/>
                  <w:rFonts w:ascii="Arial" w:hAnsi="Arial" w:cs="Arial"/>
                  <w:color w:val="FFFFFF" w:themeColor="background1"/>
                  <w:sz w:val="21"/>
                  <w:szCs w:val="21"/>
                </w:rPr>
                <w:t xml:space="preserve">FSC-STD-40-004 </w:t>
              </w:r>
              <w:r w:rsidR="002B14D4">
                <w:rPr>
                  <w:rStyle w:val="Hyperlink"/>
                  <w:rFonts w:ascii="Arial" w:hAnsi="Arial" w:cs="Arial"/>
                  <w:color w:val="FFFFFF" w:themeColor="background1"/>
                  <w:sz w:val="21"/>
                  <w:szCs w:val="21"/>
                </w:rPr>
                <w:t>V3-1</w:t>
              </w:r>
              <w:r w:rsidRPr="0049700E">
                <w:rPr>
                  <w:rStyle w:val="Hyperlink"/>
                  <w:rFonts w:ascii="Arial" w:hAnsi="Arial" w:cs="Arial"/>
                  <w:color w:val="FFFFFF" w:themeColor="background1"/>
                  <w:sz w:val="21"/>
                  <w:szCs w:val="21"/>
                </w:rPr>
                <w:t xml:space="preserve"> EN</w:t>
              </w:r>
            </w:hyperlink>
            <w:r w:rsidRPr="0049700E">
              <w:rPr>
                <w:rFonts w:ascii="Arial" w:hAnsi="Arial" w:cs="Arial"/>
                <w:color w:val="FFFFFF" w:themeColor="background1"/>
                <w:sz w:val="21"/>
                <w:szCs w:val="21"/>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15DA8265" w14:textId="77777777" w:rsidR="00CC57EF" w:rsidRPr="0049700E" w:rsidRDefault="00CC57EF" w:rsidP="0038421B">
            <w:pPr>
              <w:rPr>
                <w:rFonts w:ascii="Arial" w:hAnsi="Arial" w:cs="Arial"/>
                <w:color w:val="FFFFFF" w:themeColor="background1"/>
                <w:sz w:val="21"/>
                <w:szCs w:val="21"/>
              </w:rPr>
            </w:pPr>
          </w:p>
        </w:tc>
      </w:tr>
      <w:tr w:rsidR="00CC57EF" w:rsidRPr="00741EE1" w14:paraId="56FC9F0E" w14:textId="77777777" w:rsidTr="0038421B">
        <w:trPr>
          <w:trHeight w:val="95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0F166C71" w14:textId="77777777" w:rsidR="00CC57EF" w:rsidRPr="0049700E" w:rsidRDefault="00CC57EF" w:rsidP="0038421B">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A4AE9EA" w14:textId="77777777" w:rsidR="00CC57EF" w:rsidRPr="0049700E" w:rsidRDefault="00CC57EF" w:rsidP="0038421B">
            <w:pPr>
              <w:rPr>
                <w:rFonts w:ascii="Arial" w:hAnsi="Arial" w:cs="Arial"/>
                <w:sz w:val="21"/>
                <w:szCs w:val="21"/>
              </w:rPr>
            </w:pPr>
          </w:p>
        </w:tc>
      </w:tr>
      <w:tr w:rsidR="00CC57EF" w:rsidRPr="00B70365" w14:paraId="4390D5C4"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46ECF40" w14:textId="77777777" w:rsidR="00CC57EF" w:rsidRPr="0049700E" w:rsidRDefault="00CC57EF" w:rsidP="00215818">
            <w:pPr>
              <w:numPr>
                <w:ilvl w:val="1"/>
                <w:numId w:val="9"/>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lastRenderedPageBreak/>
              <w:t xml:space="preserve">Organisationer, der befinder sig i slutningen af leverandørkæden og sælger færdige FSC-mærkede produkter (f.eks. detailhandler og forlag) må udelade procent- eller kreditinformationen i salgsdokumentationen (f.eks. bare bruge ”FSC Mix”-claimet i stedet for ”FSC Mix 70%” eller ”FSC Mix Credit”). I sådanne tilfælde vil denne information dog være tabt, og efterfølgende organisationer i leverandørkæden må ikke bruge eller genindsætte procent- eller kreditinformationen for disse produkter. </w:t>
            </w:r>
          </w:p>
          <w:p w14:paraId="1A11AB0F" w14:textId="77777777" w:rsidR="00CC57EF" w:rsidRPr="0049700E" w:rsidRDefault="00CC57EF" w:rsidP="0038421B">
            <w:pPr>
              <w:tabs>
                <w:tab w:val="left" w:pos="426"/>
              </w:tabs>
              <w:spacing w:before="120" w:after="120"/>
              <w:rPr>
                <w:rFonts w:ascii="Arial" w:eastAsia="Arial" w:hAnsi="Arial" w:cs="Arial"/>
                <w:color w:val="FFFFFF" w:themeColor="background1"/>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32DC2C00" w14:textId="77777777" w:rsidR="00CC57EF" w:rsidRPr="0049700E" w:rsidRDefault="00CC57EF" w:rsidP="0038421B">
            <w:pPr>
              <w:rPr>
                <w:rFonts w:ascii="Arial" w:hAnsi="Arial" w:cs="Arial"/>
                <w:color w:val="FFFFFF" w:themeColor="background1"/>
                <w:sz w:val="21"/>
                <w:szCs w:val="21"/>
              </w:rPr>
            </w:pPr>
          </w:p>
        </w:tc>
      </w:tr>
      <w:tr w:rsidR="00CC57EF" w:rsidRPr="00B70365" w14:paraId="1FFA1099" w14:textId="77777777" w:rsidTr="0038421B">
        <w:trPr>
          <w:trHeight w:val="144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658AE9" w14:textId="77777777" w:rsidR="00CC57EF" w:rsidRPr="0049700E" w:rsidRDefault="00CC57EF" w:rsidP="0038421B">
            <w:pPr>
              <w:tabs>
                <w:tab w:val="left" w:pos="567"/>
              </w:tabs>
              <w:spacing w:before="24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208EC3CB" w14:textId="77777777" w:rsidR="00CC57EF" w:rsidRPr="0049700E" w:rsidRDefault="00CC57EF" w:rsidP="0038421B">
            <w:pPr>
              <w:rPr>
                <w:rFonts w:ascii="Arial" w:hAnsi="Arial" w:cs="Arial"/>
                <w:sz w:val="21"/>
                <w:szCs w:val="21"/>
              </w:rPr>
            </w:pPr>
          </w:p>
        </w:tc>
      </w:tr>
      <w:tr w:rsidR="00CC57EF" w:rsidRPr="00B70365" w14:paraId="6454DA16" w14:textId="77777777" w:rsidTr="0038421B">
        <w:trPr>
          <w:trHeight w:val="173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75B8CDB" w14:textId="77777777" w:rsidR="00CC57EF" w:rsidRPr="00CC57EF" w:rsidRDefault="00CC57EF" w:rsidP="00215818">
            <w:pPr>
              <w:pStyle w:val="Listeafsnit"/>
              <w:numPr>
                <w:ilvl w:val="1"/>
                <w:numId w:val="9"/>
              </w:numPr>
              <w:tabs>
                <w:tab w:val="left" w:pos="567"/>
              </w:tabs>
              <w:spacing w:before="240" w:after="120"/>
              <w:jc w:val="left"/>
              <w:rPr>
                <w:rFonts w:ascii="Arial" w:eastAsia="Arial" w:hAnsi="Arial" w:cs="Arial"/>
                <w:color w:val="FFFFFF" w:themeColor="background1"/>
                <w:sz w:val="21"/>
                <w:szCs w:val="21"/>
                <w:lang w:val="da-DK"/>
              </w:rPr>
            </w:pPr>
            <w:r w:rsidRPr="00CC57EF">
              <w:rPr>
                <w:rFonts w:ascii="Arial" w:eastAsia="Arial" w:hAnsi="Arial" w:cs="Arial"/>
                <w:color w:val="FFFFFF" w:themeColor="background1"/>
                <w:sz w:val="21"/>
                <w:szCs w:val="21"/>
                <w:lang w:val="da-DK"/>
              </w:rPr>
              <w:t>Hvis organisationens salgsdokumentation ikke følger med forsendelsen af produktet, og denne information er relevant for kunden for at kunne identificere produktet som værende FSC-certificeret, skal den relaterede leveringsdokumentation indeholde den samme information som krævet i stk. 5.1 og en reference, der knytter leveringsdokumentationen til salgsdokumentationen.</w:t>
            </w:r>
          </w:p>
        </w:tc>
        <w:tc>
          <w:tcPr>
            <w:tcW w:w="2091" w:type="dxa"/>
            <w:tcBorders>
              <w:top w:val="single" w:sz="4" w:space="0" w:color="808080" w:themeColor="background1" w:themeShade="80"/>
              <w:left w:val="nil"/>
              <w:bottom w:val="single" w:sz="4" w:space="0" w:color="808080" w:themeColor="background1" w:themeShade="80"/>
              <w:right w:val="nil"/>
            </w:tcBorders>
          </w:tcPr>
          <w:p w14:paraId="6E378E23" w14:textId="77777777" w:rsidR="00CC57EF" w:rsidRPr="0049700E" w:rsidRDefault="00CC57EF" w:rsidP="0038421B">
            <w:pPr>
              <w:rPr>
                <w:rFonts w:ascii="Arial" w:hAnsi="Arial" w:cs="Arial"/>
                <w:color w:val="FFFFFF" w:themeColor="background1"/>
                <w:sz w:val="21"/>
                <w:szCs w:val="21"/>
              </w:rPr>
            </w:pPr>
          </w:p>
        </w:tc>
      </w:tr>
      <w:tr w:rsidR="00CC57EF" w:rsidRPr="00B70365" w14:paraId="776F9A2E" w14:textId="77777777" w:rsidTr="0038421B">
        <w:trPr>
          <w:trHeight w:val="116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3F641F" w14:textId="77777777" w:rsidR="00CC57EF" w:rsidRPr="0049700E" w:rsidRDefault="00CC57EF" w:rsidP="0038421B">
            <w:pPr>
              <w:tabs>
                <w:tab w:val="left" w:pos="567"/>
              </w:tabs>
              <w:spacing w:before="24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8F0C2D7" w14:textId="77777777" w:rsidR="00CC57EF" w:rsidRPr="0049700E" w:rsidRDefault="00CC57EF" w:rsidP="0038421B">
            <w:pPr>
              <w:rPr>
                <w:rFonts w:ascii="Arial" w:hAnsi="Arial" w:cs="Arial"/>
                <w:sz w:val="21"/>
                <w:szCs w:val="21"/>
              </w:rPr>
            </w:pPr>
          </w:p>
        </w:tc>
      </w:tr>
      <w:tr w:rsidR="00CC57EF" w:rsidRPr="00B70365" w14:paraId="1653C588" w14:textId="77777777" w:rsidTr="0038421B">
        <w:trPr>
          <w:trHeight w:val="184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F7ABC04" w14:textId="77777777" w:rsidR="00CC57EF" w:rsidRPr="0049700E" w:rsidRDefault="00CC57EF" w:rsidP="00215818">
            <w:pPr>
              <w:numPr>
                <w:ilvl w:val="1"/>
                <w:numId w:val="9"/>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Organisationen skal sikre, at produkter solgt med et FSC 100%-, FSC Mix- eller FSC Recycled-claim i salgsdokumentationen ikke bærer mærker fra andre skovcertificeringsordninger. </w:t>
            </w:r>
          </w:p>
          <w:p w14:paraId="728BAF1B" w14:textId="77777777" w:rsidR="00CC57EF" w:rsidRPr="0049700E" w:rsidRDefault="00CC57EF" w:rsidP="0038421B">
            <w:pPr>
              <w:pStyle w:val="NOTE"/>
              <w:tabs>
                <w:tab w:val="left" w:pos="426"/>
              </w:tabs>
              <w:spacing w:after="120"/>
              <w:rPr>
                <w:color w:val="FFFFFF" w:themeColor="background1"/>
                <w:sz w:val="21"/>
                <w:szCs w:val="21"/>
              </w:rPr>
            </w:pPr>
            <w:r w:rsidRPr="0049700E">
              <w:rPr>
                <w:b/>
                <w:color w:val="FFFFFF" w:themeColor="background1"/>
                <w:sz w:val="21"/>
                <w:szCs w:val="21"/>
              </w:rPr>
              <w:t>NOTE:</w:t>
            </w:r>
            <w:r w:rsidRPr="0049700E">
              <w:rPr>
                <w:color w:val="FFFFFF" w:themeColor="background1"/>
                <w:sz w:val="21"/>
                <w:szCs w:val="21"/>
              </w:rPr>
              <w:t xml:space="preserve"> Et FSC-certificeret produkt må både være påført et FSC-claim og et claim af en anden skovcertificeringsordning i salgs- og leveringsdokumenterne, selvom produktet er FSC-mærket.</w:t>
            </w:r>
          </w:p>
        </w:tc>
        <w:tc>
          <w:tcPr>
            <w:tcW w:w="2091" w:type="dxa"/>
            <w:tcBorders>
              <w:top w:val="single" w:sz="4" w:space="0" w:color="808080" w:themeColor="background1" w:themeShade="80"/>
              <w:left w:val="nil"/>
              <w:bottom w:val="single" w:sz="4" w:space="0" w:color="808080" w:themeColor="background1" w:themeShade="80"/>
              <w:right w:val="nil"/>
            </w:tcBorders>
          </w:tcPr>
          <w:p w14:paraId="73C98DD9" w14:textId="77777777" w:rsidR="00CC57EF" w:rsidRPr="0049700E" w:rsidRDefault="00CC57EF" w:rsidP="0038421B">
            <w:pPr>
              <w:rPr>
                <w:rFonts w:ascii="Arial" w:hAnsi="Arial" w:cs="Arial"/>
                <w:color w:val="FFFFFF" w:themeColor="background1"/>
                <w:sz w:val="21"/>
                <w:szCs w:val="21"/>
              </w:rPr>
            </w:pPr>
          </w:p>
        </w:tc>
      </w:tr>
      <w:tr w:rsidR="00CC57EF" w:rsidRPr="00B70365" w14:paraId="77C7B7F1" w14:textId="77777777" w:rsidTr="0038421B">
        <w:trPr>
          <w:trHeight w:val="120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26CDA416" w14:textId="77777777" w:rsidR="00CC57EF" w:rsidRPr="0049700E" w:rsidRDefault="00CC57EF" w:rsidP="0038421B">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3A1CA3E1" w14:textId="77777777" w:rsidR="00CC57EF" w:rsidRPr="0049700E" w:rsidRDefault="00CC57EF" w:rsidP="0038421B">
            <w:pPr>
              <w:rPr>
                <w:rFonts w:ascii="Arial" w:hAnsi="Arial" w:cs="Arial"/>
                <w:sz w:val="21"/>
                <w:szCs w:val="21"/>
              </w:rPr>
            </w:pPr>
          </w:p>
        </w:tc>
      </w:tr>
      <w:tr w:rsidR="00CC57EF" w:rsidRPr="00B70365" w14:paraId="2796397A" w14:textId="77777777" w:rsidTr="0038421B">
        <w:trPr>
          <w:trHeight w:val="13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3E88426" w14:textId="77777777" w:rsidR="00CC57EF" w:rsidRPr="0049700E" w:rsidRDefault="00CC57EF" w:rsidP="00215818">
            <w:pPr>
              <w:numPr>
                <w:ilvl w:val="1"/>
                <w:numId w:val="9"/>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t xml:space="preserve">Organisationer må identificere produkter, der udelukkende er fremstillet af inputs fra små- og lokalsamfundsproducenter, ved at tilføje følgende claim i salgsdokumenterne: “From small or community forest producers”. Certifikatindehavere kan videregive dette claim gennem leverandørkæden. </w:t>
            </w:r>
          </w:p>
        </w:tc>
        <w:tc>
          <w:tcPr>
            <w:tcW w:w="2091" w:type="dxa"/>
            <w:tcBorders>
              <w:top w:val="single" w:sz="4" w:space="0" w:color="808080" w:themeColor="background1" w:themeShade="80"/>
              <w:left w:val="nil"/>
              <w:bottom w:val="single" w:sz="4" w:space="0" w:color="808080" w:themeColor="background1" w:themeShade="80"/>
              <w:right w:val="nil"/>
            </w:tcBorders>
          </w:tcPr>
          <w:p w14:paraId="4A227959" w14:textId="77777777" w:rsidR="00CC57EF" w:rsidRPr="0049700E" w:rsidRDefault="00CC57EF" w:rsidP="0038421B">
            <w:pPr>
              <w:rPr>
                <w:rFonts w:ascii="Arial" w:hAnsi="Arial" w:cs="Arial"/>
                <w:color w:val="FFFFFF" w:themeColor="background1"/>
                <w:sz w:val="21"/>
                <w:szCs w:val="21"/>
              </w:rPr>
            </w:pPr>
          </w:p>
        </w:tc>
      </w:tr>
      <w:tr w:rsidR="00CC57EF" w:rsidRPr="00B70365" w14:paraId="1A333C69" w14:textId="77777777" w:rsidTr="0038421B">
        <w:trPr>
          <w:trHeight w:val="116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4927D79C" w14:textId="77777777" w:rsidR="00CC57EF" w:rsidRPr="0049700E" w:rsidRDefault="00CC57EF" w:rsidP="0038421B">
            <w:pPr>
              <w:tabs>
                <w:tab w:val="left" w:pos="567"/>
              </w:tabs>
              <w:spacing w:before="240" w:after="120"/>
              <w:ind w:left="567"/>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188750CB" w14:textId="77777777" w:rsidR="00CC57EF" w:rsidRPr="0049700E" w:rsidRDefault="00CC57EF" w:rsidP="0038421B">
            <w:pPr>
              <w:rPr>
                <w:rFonts w:ascii="Arial" w:hAnsi="Arial" w:cs="Arial"/>
                <w:sz w:val="21"/>
                <w:szCs w:val="21"/>
              </w:rPr>
            </w:pPr>
          </w:p>
        </w:tc>
      </w:tr>
      <w:tr w:rsidR="00CC57EF" w:rsidRPr="00B70365" w14:paraId="3283D367" w14:textId="77777777" w:rsidTr="0038421B">
        <w:trPr>
          <w:trHeight w:val="130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AA1589E" w14:textId="77777777" w:rsidR="00CC57EF" w:rsidRPr="0049700E" w:rsidRDefault="00CC57EF" w:rsidP="00215818">
            <w:pPr>
              <w:numPr>
                <w:ilvl w:val="1"/>
                <w:numId w:val="9"/>
              </w:numPr>
              <w:tabs>
                <w:tab w:val="left" w:pos="567"/>
              </w:tabs>
              <w:spacing w:before="24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lastRenderedPageBreak/>
              <w:t xml:space="preserve">Organisationen må kun sælge produkter med “FSC Controlled Wood”-claimet i salgs- og leveringsdokumenterne, hvis produkterne er ubehandlede eller halvfabrikata, og kunden er FSC-certificeret. </w:t>
            </w:r>
          </w:p>
        </w:tc>
        <w:tc>
          <w:tcPr>
            <w:tcW w:w="2091" w:type="dxa"/>
            <w:tcBorders>
              <w:top w:val="single" w:sz="4" w:space="0" w:color="808080" w:themeColor="background1" w:themeShade="80"/>
              <w:left w:val="nil"/>
              <w:bottom w:val="single" w:sz="4" w:space="0" w:color="808080" w:themeColor="background1" w:themeShade="80"/>
              <w:right w:val="nil"/>
            </w:tcBorders>
          </w:tcPr>
          <w:p w14:paraId="5AD18262" w14:textId="77777777" w:rsidR="00CC57EF" w:rsidRPr="0049700E" w:rsidRDefault="00CC57EF" w:rsidP="0038421B">
            <w:pPr>
              <w:rPr>
                <w:rFonts w:ascii="Arial" w:hAnsi="Arial" w:cs="Arial"/>
                <w:color w:val="FFFFFF" w:themeColor="background1"/>
                <w:sz w:val="21"/>
                <w:szCs w:val="21"/>
              </w:rPr>
            </w:pPr>
          </w:p>
        </w:tc>
      </w:tr>
      <w:tr w:rsidR="00CC57EF" w:rsidRPr="00B70365" w14:paraId="64120FFF" w14:textId="77777777" w:rsidTr="0038421B">
        <w:trPr>
          <w:trHeight w:val="154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0651DC2E" w14:textId="77777777" w:rsidR="00CC57EF" w:rsidRPr="0049700E" w:rsidRDefault="00CC57EF" w:rsidP="0038421B">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D788850" w14:textId="77777777" w:rsidR="00CC57EF" w:rsidRPr="0049700E" w:rsidRDefault="00CC57EF" w:rsidP="0038421B">
            <w:pPr>
              <w:rPr>
                <w:rFonts w:ascii="Arial" w:hAnsi="Arial" w:cs="Arial"/>
                <w:sz w:val="21"/>
                <w:szCs w:val="21"/>
              </w:rPr>
            </w:pPr>
          </w:p>
        </w:tc>
      </w:tr>
      <w:tr w:rsidR="00CC57EF" w:rsidRPr="00741EE1" w14:paraId="0DFBFC1E" w14:textId="77777777" w:rsidTr="0038421B">
        <w:trPr>
          <w:trHeight w:val="101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3FC868D" w14:textId="654B1E00" w:rsidR="00CC57EF" w:rsidRPr="0049700E" w:rsidRDefault="00CC57EF" w:rsidP="00215818">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rPr>
              <w:t>Hvis organisationen ikke kan indsætte FSC-claimet og/eller certifikatkoden i salgs- eller leveringsdokumenterne</w:t>
            </w:r>
            <w:r w:rsidR="004B0C2F">
              <w:rPr>
                <w:rFonts w:ascii="Arial" w:eastAsia="Arial" w:hAnsi="Arial" w:cs="Arial"/>
                <w:color w:val="FFFFFF" w:themeColor="background1"/>
                <w:sz w:val="21"/>
                <w:szCs w:val="21"/>
              </w:rPr>
              <w:t xml:space="preserve"> (eller bgge)</w:t>
            </w:r>
            <w:r w:rsidRPr="0049700E">
              <w:rPr>
                <w:rFonts w:ascii="Arial" w:eastAsia="Arial" w:hAnsi="Arial" w:cs="Arial"/>
                <w:color w:val="FFFFFF" w:themeColor="background1"/>
                <w:sz w:val="21"/>
                <w:szCs w:val="21"/>
              </w:rPr>
              <w:t>, skal den påkrævede information leveres til kunden gennem supplerende dokumentation (f.eks. supplerende breve). I dette tilfælde skal organisationen indhente en tilladelse fra sit certificeringsorgan for at implementere supplerende dokumentation i overensstemmelse med de følgende kriterier</w:t>
            </w:r>
            <w:r w:rsidRPr="0049700E">
              <w:rPr>
                <w:rFonts w:ascii="Arial" w:eastAsia="Arial" w:hAnsi="Arial" w:cs="Arial"/>
                <w:color w:val="FFFFFF" w:themeColor="background1"/>
                <w:sz w:val="21"/>
                <w:szCs w:val="21"/>
                <w:lang w:eastAsia="en-GB"/>
              </w:rPr>
              <w:t>:</w:t>
            </w:r>
          </w:p>
          <w:p w14:paraId="29C28BB1" w14:textId="77777777" w:rsidR="00CC57EF" w:rsidRPr="0049700E" w:rsidRDefault="00CC57EF" w:rsidP="00215818">
            <w:pPr>
              <w:numPr>
                <w:ilvl w:val="0"/>
                <w:numId w:val="20"/>
              </w:numPr>
              <w:tabs>
                <w:tab w:val="left" w:pos="567"/>
              </w:tabs>
              <w:spacing w:before="120" w:after="120"/>
              <w:ind w:left="1134" w:hanging="425"/>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lang w:eastAsia="en-GB"/>
              </w:rPr>
              <w:t>Der skal tydeligt fremgå information, der knytter den supplerende dokumentation til salgs- eller leveringsdokumenterne.</w:t>
            </w:r>
          </w:p>
          <w:p w14:paraId="2775CF2F" w14:textId="77777777" w:rsidR="00CC57EF" w:rsidRPr="0049700E" w:rsidRDefault="00CC57EF" w:rsidP="00215818">
            <w:pPr>
              <w:numPr>
                <w:ilvl w:val="0"/>
                <w:numId w:val="20"/>
              </w:numPr>
              <w:tabs>
                <w:tab w:val="left" w:pos="567"/>
              </w:tabs>
              <w:spacing w:before="120" w:after="120"/>
              <w:ind w:left="1134" w:hanging="425"/>
              <w:rPr>
                <w:rFonts w:ascii="Arial" w:eastAsia="Arial" w:hAnsi="Arial" w:cs="Arial"/>
                <w:color w:val="FFFFFF" w:themeColor="background1"/>
                <w:sz w:val="21"/>
                <w:szCs w:val="21"/>
                <w:lang w:eastAsia="en-GB"/>
              </w:rPr>
            </w:pPr>
            <w:r w:rsidRPr="0049700E">
              <w:rPr>
                <w:rFonts w:ascii="Arial" w:eastAsia="Arial" w:hAnsi="Arial" w:cs="Arial"/>
                <w:color w:val="FFFFFF" w:themeColor="background1"/>
                <w:sz w:val="21"/>
                <w:szCs w:val="21"/>
                <w:lang w:eastAsia="en-GB"/>
              </w:rPr>
              <w:t xml:space="preserve">Der må ikke være nogen risiko for, at kunden på baggrund af den supplerende dokumentation misforstår, hvilke produkter der er eller ikke er FSC-certificerede. </w:t>
            </w:r>
          </w:p>
          <w:p w14:paraId="6D99F54B" w14:textId="77777777" w:rsidR="00CC57EF" w:rsidRPr="0049700E" w:rsidRDefault="00CC57EF" w:rsidP="00215818">
            <w:pPr>
              <w:numPr>
                <w:ilvl w:val="0"/>
                <w:numId w:val="20"/>
              </w:numPr>
              <w:tabs>
                <w:tab w:val="left" w:pos="567"/>
              </w:tabs>
              <w:spacing w:before="120" w:after="120"/>
              <w:ind w:left="1134" w:hanging="425"/>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lang w:eastAsia="en-GB"/>
              </w:rPr>
              <w:t>I tilfælde, hvor salgsdokumenterne omhandler flere produkter med forskellige FSC-claims, skal der for hvert produkt laves en krydshenvisning til det tilknyttede FSC-claim, som er angivet i den supplerende dokumentation.</w:t>
            </w:r>
          </w:p>
        </w:tc>
        <w:tc>
          <w:tcPr>
            <w:tcW w:w="2091" w:type="dxa"/>
            <w:tcBorders>
              <w:top w:val="single" w:sz="4" w:space="0" w:color="808080" w:themeColor="background1" w:themeShade="80"/>
              <w:left w:val="nil"/>
              <w:bottom w:val="single" w:sz="4" w:space="0" w:color="808080" w:themeColor="background1" w:themeShade="80"/>
              <w:right w:val="nil"/>
            </w:tcBorders>
          </w:tcPr>
          <w:p w14:paraId="4664396E" w14:textId="77777777" w:rsidR="00CC57EF" w:rsidRPr="0049700E" w:rsidRDefault="00CC57EF" w:rsidP="0038421B">
            <w:pPr>
              <w:rPr>
                <w:rFonts w:ascii="Arial" w:hAnsi="Arial" w:cs="Arial"/>
                <w:color w:val="FFFFFF" w:themeColor="background1"/>
                <w:sz w:val="21"/>
                <w:szCs w:val="21"/>
              </w:rPr>
            </w:pPr>
          </w:p>
        </w:tc>
      </w:tr>
      <w:tr w:rsidR="00CC57EF" w:rsidRPr="00741EE1" w14:paraId="011331DE" w14:textId="77777777" w:rsidTr="0038421B">
        <w:trPr>
          <w:trHeight w:val="119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1703C57F" w14:textId="77777777" w:rsidR="00CC57EF" w:rsidRPr="0049700E" w:rsidRDefault="00CC57EF" w:rsidP="0038421B">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06BC4E44" w14:textId="77777777" w:rsidR="00CC57EF" w:rsidRPr="0049700E" w:rsidRDefault="00CC57EF" w:rsidP="0038421B">
            <w:pPr>
              <w:rPr>
                <w:rFonts w:ascii="Arial" w:hAnsi="Arial" w:cs="Arial"/>
                <w:sz w:val="21"/>
                <w:szCs w:val="21"/>
              </w:rPr>
            </w:pPr>
          </w:p>
        </w:tc>
      </w:tr>
      <w:tr w:rsidR="00CC57EF" w:rsidRPr="00B70365" w14:paraId="627BB49D" w14:textId="77777777" w:rsidTr="0038421B">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86CB6BD" w14:textId="6B35E084" w:rsidR="00CC57EF" w:rsidRPr="004B0C2F" w:rsidRDefault="00CC57EF" w:rsidP="00215818">
            <w:pPr>
              <w:pStyle w:val="Listeafsnit"/>
              <w:numPr>
                <w:ilvl w:val="1"/>
                <w:numId w:val="9"/>
              </w:numPr>
              <w:tabs>
                <w:tab w:val="left" w:pos="567"/>
              </w:tabs>
              <w:spacing w:after="120"/>
              <w:jc w:val="left"/>
              <w:rPr>
                <w:rFonts w:ascii="Arial" w:eastAsia="Arial" w:hAnsi="Arial" w:cs="Arial"/>
                <w:noProof/>
                <w:color w:val="FFFFFF" w:themeColor="background1"/>
                <w:sz w:val="21"/>
                <w:szCs w:val="21"/>
                <w:lang w:val="da-DK"/>
              </w:rPr>
            </w:pPr>
            <w:r w:rsidRPr="00CC57EF">
              <w:rPr>
                <w:rFonts w:ascii="Arial" w:eastAsia="Arial" w:hAnsi="Arial" w:cs="Arial"/>
                <w:noProof/>
                <w:color w:val="FFFFFF" w:themeColor="background1"/>
                <w:sz w:val="21"/>
                <w:szCs w:val="21"/>
                <w:lang w:val="da-DK"/>
              </w:rPr>
              <w:t xml:space="preserve">Organisationer, der </w:t>
            </w:r>
            <w:r w:rsidR="004B0C2F">
              <w:rPr>
                <w:rFonts w:ascii="Arial" w:eastAsia="Arial" w:hAnsi="Arial" w:cs="Arial"/>
                <w:noProof/>
                <w:color w:val="FFFFFF" w:themeColor="background1"/>
                <w:sz w:val="21"/>
                <w:szCs w:val="21"/>
                <w:lang w:val="da-DK"/>
              </w:rPr>
              <w:t>leverer</w:t>
            </w:r>
            <w:r w:rsidRPr="00CC57EF">
              <w:rPr>
                <w:rFonts w:ascii="Arial" w:eastAsia="Arial" w:hAnsi="Arial" w:cs="Arial"/>
                <w:noProof/>
                <w:color w:val="FFFFFF" w:themeColor="background1"/>
                <w:sz w:val="21"/>
                <w:szCs w:val="21"/>
                <w:lang w:val="da-DK"/>
              </w:rPr>
              <w:t xml:space="preserve"> kundespecifikke FSC-produkter </w:t>
            </w:r>
            <w:r w:rsidRPr="00CC57EF">
              <w:rPr>
                <w:rFonts w:ascii="Arial" w:eastAsia="Arial" w:hAnsi="Arial" w:cs="Arial"/>
                <w:color w:val="FFFFFF" w:themeColor="background1"/>
                <w:sz w:val="21"/>
                <w:szCs w:val="21"/>
                <w:lang w:val="da-DK"/>
              </w:rPr>
              <w:t>(f.eks. håndværkere, byggeentreprenører, byggevirksomheder), og som ikke anfører de FSC-certificerede produkter på</w:t>
            </w:r>
            <w:r w:rsidR="004B0C2F">
              <w:rPr>
                <w:rFonts w:ascii="Arial" w:eastAsia="Arial" w:hAnsi="Arial" w:cs="Arial"/>
                <w:color w:val="FFFFFF" w:themeColor="background1"/>
                <w:sz w:val="21"/>
                <w:szCs w:val="21"/>
                <w:lang w:val="da-DK"/>
              </w:rPr>
              <w:t xml:space="preserve"> salgsdokumenter</w:t>
            </w:r>
            <w:r w:rsidRPr="00CC57EF">
              <w:rPr>
                <w:rFonts w:ascii="Arial" w:eastAsia="Arial" w:hAnsi="Arial" w:cs="Arial"/>
                <w:color w:val="FFFFFF" w:themeColor="background1"/>
                <w:sz w:val="21"/>
                <w:szCs w:val="21"/>
                <w:lang w:val="da-DK"/>
              </w:rPr>
              <w:t xml:space="preserve"> i henhold til stk. 5.1, må udstede supplerende dokumenter til</w:t>
            </w:r>
            <w:r w:rsidR="004B0C2F">
              <w:rPr>
                <w:rFonts w:ascii="Arial" w:eastAsia="Arial" w:hAnsi="Arial" w:cs="Arial"/>
                <w:color w:val="FFFFFF" w:themeColor="background1"/>
                <w:sz w:val="21"/>
                <w:szCs w:val="21"/>
                <w:lang w:val="da-DK"/>
              </w:rPr>
              <w:t xml:space="preserve"> salgsdokumenter</w:t>
            </w:r>
            <w:r w:rsidRPr="00CC57EF">
              <w:rPr>
                <w:rFonts w:ascii="Arial" w:eastAsia="Arial" w:hAnsi="Arial" w:cs="Arial"/>
                <w:color w:val="FFFFFF" w:themeColor="background1"/>
                <w:sz w:val="21"/>
                <w:szCs w:val="21"/>
                <w:lang w:val="da-DK"/>
              </w:rPr>
              <w:t xml:space="preserve">, der udstedes for byggeri og andre relaterede services. </w:t>
            </w:r>
            <w:r w:rsidRPr="004B0C2F">
              <w:rPr>
                <w:rFonts w:ascii="Arial" w:eastAsia="Arial" w:hAnsi="Arial" w:cs="Arial"/>
                <w:color w:val="FFFFFF" w:themeColor="background1"/>
                <w:sz w:val="21"/>
                <w:szCs w:val="21"/>
                <w:lang w:val="da-DK"/>
              </w:rPr>
              <w:t>Det supplerende dokument skal indeholde følgende</w:t>
            </w:r>
            <w:r w:rsidRPr="004B0C2F">
              <w:rPr>
                <w:rFonts w:ascii="Arial" w:eastAsia="Arial" w:hAnsi="Arial" w:cs="Arial"/>
                <w:noProof/>
                <w:color w:val="FFFFFF" w:themeColor="background1"/>
                <w:sz w:val="21"/>
                <w:szCs w:val="21"/>
                <w:lang w:val="da-DK"/>
              </w:rPr>
              <w:t>:</w:t>
            </w:r>
          </w:p>
          <w:p w14:paraId="5DAB4721" w14:textId="77777777" w:rsidR="00CC57EF" w:rsidRPr="0049700E" w:rsidRDefault="00CC57EF" w:rsidP="00215818">
            <w:pPr>
              <w:numPr>
                <w:ilvl w:val="0"/>
                <w:numId w:val="21"/>
              </w:numPr>
              <w:tabs>
                <w:tab w:val="left" w:pos="426"/>
              </w:tabs>
              <w:spacing w:before="120" w:after="120"/>
              <w:ind w:left="1134" w:hanging="425"/>
              <w:rPr>
                <w:rFonts w:ascii="Arial" w:eastAsia="Arial" w:hAnsi="Arial" w:cs="Arial"/>
                <w:noProof/>
                <w:color w:val="FFFFFF" w:themeColor="background1"/>
                <w:sz w:val="21"/>
                <w:szCs w:val="21"/>
              </w:rPr>
            </w:pPr>
            <w:r w:rsidRPr="0049700E">
              <w:rPr>
                <w:rFonts w:ascii="Arial" w:eastAsia="Arial" w:hAnsi="Arial" w:cs="Arial"/>
                <w:noProof/>
                <w:color w:val="FFFFFF" w:themeColor="background1"/>
                <w:sz w:val="21"/>
                <w:szCs w:val="21"/>
              </w:rPr>
              <w:t>referenceoplysninger, som kan knytte servicefakturaen(-erne) til det supplerende dokument</w:t>
            </w:r>
            <w:r w:rsidRPr="0049700E">
              <w:rPr>
                <w:rFonts w:ascii="Arial" w:eastAsia="Arial" w:hAnsi="Arial" w:cs="Arial"/>
                <w:color w:val="FFFFFF" w:themeColor="background1"/>
                <w:sz w:val="21"/>
                <w:szCs w:val="21"/>
              </w:rPr>
              <w:t>,</w:t>
            </w:r>
          </w:p>
          <w:p w14:paraId="0ED49375" w14:textId="77777777" w:rsidR="00CC57EF" w:rsidRPr="0049700E" w:rsidRDefault="00CC57EF" w:rsidP="00215818">
            <w:pPr>
              <w:numPr>
                <w:ilvl w:val="0"/>
                <w:numId w:val="21"/>
              </w:numPr>
              <w:tabs>
                <w:tab w:val="left" w:pos="426"/>
              </w:tabs>
              <w:spacing w:before="120" w:after="120"/>
              <w:ind w:left="1134" w:hanging="425"/>
              <w:rPr>
                <w:rFonts w:ascii="Arial" w:hAnsi="Arial" w:cs="Arial"/>
                <w:bCs/>
                <w:noProof/>
                <w:color w:val="FFFFFF" w:themeColor="background1"/>
                <w:sz w:val="21"/>
                <w:szCs w:val="21"/>
              </w:rPr>
            </w:pPr>
            <w:r w:rsidRPr="0049700E">
              <w:rPr>
                <w:rFonts w:ascii="Arial" w:hAnsi="Arial" w:cs="Arial"/>
                <w:bCs/>
                <w:noProof/>
                <w:color w:val="FFFFFF" w:themeColor="background1"/>
                <w:sz w:val="21"/>
                <w:szCs w:val="21"/>
              </w:rPr>
              <w:t>en liste over de anvendte FSC-certificerede komponenter og tilhørende mængder og FSC-claims,</w:t>
            </w:r>
          </w:p>
          <w:p w14:paraId="0C29BA83" w14:textId="77777777" w:rsidR="00CC57EF" w:rsidRPr="0049700E" w:rsidRDefault="00CC57EF" w:rsidP="00215818">
            <w:pPr>
              <w:numPr>
                <w:ilvl w:val="0"/>
                <w:numId w:val="21"/>
              </w:numPr>
              <w:tabs>
                <w:tab w:val="left" w:pos="426"/>
              </w:tabs>
              <w:spacing w:before="120" w:after="120"/>
              <w:ind w:left="1134" w:hanging="425"/>
              <w:rPr>
                <w:rFonts w:ascii="Arial" w:hAnsi="Arial" w:cs="Arial"/>
                <w:bCs/>
                <w:noProof/>
                <w:color w:val="FFFFFF" w:themeColor="background1"/>
                <w:sz w:val="21"/>
                <w:szCs w:val="21"/>
                <w:lang w:val="en-US"/>
              </w:rPr>
            </w:pPr>
            <w:r w:rsidRPr="0049700E">
              <w:rPr>
                <w:rFonts w:ascii="Arial" w:hAnsi="Arial" w:cs="Arial"/>
                <w:bCs/>
                <w:noProof/>
                <w:color w:val="FFFFFF" w:themeColor="background1"/>
                <w:sz w:val="21"/>
                <w:szCs w:val="21"/>
              </w:rPr>
              <w:t>organisationens FSC-kode</w:t>
            </w:r>
            <w:r w:rsidRPr="0049700E">
              <w:rPr>
                <w:rFonts w:ascii="Arial" w:eastAsia="Times New Roman" w:hAnsi="Arial" w:cs="Arial"/>
                <w:bCs/>
                <w:noProof/>
                <w:color w:val="FFFFFF" w:themeColor="background1"/>
                <w:sz w:val="21"/>
                <w:szCs w:val="21"/>
                <w:lang w:val="en-US"/>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37E4E03F" w14:textId="77777777" w:rsidR="00CC57EF" w:rsidRPr="0049700E" w:rsidRDefault="00CC57EF" w:rsidP="0038421B">
            <w:pPr>
              <w:rPr>
                <w:rFonts w:ascii="Arial" w:hAnsi="Arial" w:cs="Arial"/>
                <w:color w:val="FFFFFF" w:themeColor="background1"/>
                <w:sz w:val="21"/>
                <w:szCs w:val="21"/>
              </w:rPr>
            </w:pPr>
          </w:p>
        </w:tc>
      </w:tr>
      <w:tr w:rsidR="00CC57EF" w:rsidRPr="00B70365" w14:paraId="02A03C01" w14:textId="77777777" w:rsidTr="0038421B">
        <w:trPr>
          <w:trHeight w:val="1373"/>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3ECCE22C" w14:textId="77777777" w:rsidR="00CC57EF" w:rsidRPr="0049700E" w:rsidRDefault="00CC57EF" w:rsidP="0038421B">
            <w:pPr>
              <w:tabs>
                <w:tab w:val="left" w:pos="426"/>
              </w:tabs>
              <w:spacing w:before="120" w:after="120"/>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550D847B" w14:textId="77777777" w:rsidR="00CC57EF" w:rsidRPr="0049700E" w:rsidRDefault="00CC57EF" w:rsidP="0038421B">
            <w:pPr>
              <w:rPr>
                <w:rFonts w:ascii="Arial" w:hAnsi="Arial" w:cs="Arial"/>
                <w:sz w:val="21"/>
                <w:szCs w:val="21"/>
              </w:rPr>
            </w:pPr>
          </w:p>
        </w:tc>
      </w:tr>
      <w:tr w:rsidR="00CC57EF" w:rsidRPr="00B70365" w14:paraId="764C36CF" w14:textId="77777777" w:rsidTr="0038421B">
        <w:trPr>
          <w:trHeight w:val="1779"/>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582A9341" w14:textId="54AC0821" w:rsidR="00CC57EF" w:rsidRPr="0049700E" w:rsidRDefault="00CC57EF"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49700E">
              <w:rPr>
                <w:rFonts w:ascii="Arial" w:eastAsia="Arial" w:hAnsi="Arial" w:cs="Arial"/>
                <w:color w:val="FFFFFF" w:themeColor="background1"/>
                <w:sz w:val="21"/>
                <w:szCs w:val="21"/>
              </w:rPr>
              <w:lastRenderedPageBreak/>
              <w:tab/>
              <w:t>Organisationen må vælge at nedgradere et FSC-outputclaim som vist i Figur A (</w:t>
            </w:r>
            <w:r w:rsidRPr="0049700E">
              <w:rPr>
                <w:rFonts w:ascii="Arial" w:hAnsi="Arial" w:cs="Arial"/>
                <w:color w:val="FFFFFF" w:themeColor="background1"/>
                <w:sz w:val="21"/>
                <w:szCs w:val="21"/>
              </w:rPr>
              <w:t xml:space="preserve">i </w:t>
            </w:r>
            <w:hyperlink r:id="rId17">
              <w:r w:rsidRPr="0049700E">
                <w:rPr>
                  <w:rStyle w:val="Hyperlink"/>
                  <w:rFonts w:ascii="Arial" w:hAnsi="Arial" w:cs="Arial"/>
                  <w:color w:val="FFFFFF" w:themeColor="background1"/>
                  <w:sz w:val="21"/>
                  <w:szCs w:val="21"/>
                </w:rPr>
                <w:t xml:space="preserve">FSC-STD-40-004 </w:t>
              </w:r>
              <w:r w:rsidR="002B14D4">
                <w:rPr>
                  <w:rStyle w:val="Hyperlink"/>
                  <w:rFonts w:ascii="Arial" w:hAnsi="Arial" w:cs="Arial"/>
                  <w:color w:val="FFFFFF" w:themeColor="background1"/>
                  <w:sz w:val="21"/>
                  <w:szCs w:val="21"/>
                </w:rPr>
                <w:t>V3-1</w:t>
              </w:r>
              <w:r w:rsidRPr="0049700E">
                <w:rPr>
                  <w:rStyle w:val="Hyperlink"/>
                  <w:rFonts w:ascii="Arial" w:hAnsi="Arial" w:cs="Arial"/>
                  <w:color w:val="FFFFFF" w:themeColor="background1"/>
                  <w:sz w:val="21"/>
                  <w:szCs w:val="21"/>
                </w:rPr>
                <w:t xml:space="preserve"> EN</w:t>
              </w:r>
            </w:hyperlink>
            <w:r w:rsidRPr="0049700E">
              <w:rPr>
                <w:rFonts w:ascii="Arial" w:hAnsi="Arial" w:cs="Arial"/>
                <w:color w:val="FFFFFF" w:themeColor="background1"/>
                <w:sz w:val="21"/>
                <w:szCs w:val="21"/>
              </w:rPr>
              <w:t>)</w:t>
            </w:r>
            <w:r w:rsidRPr="0049700E">
              <w:rPr>
                <w:rFonts w:ascii="Arial" w:eastAsia="Arial" w:hAnsi="Arial" w:cs="Arial"/>
                <w:color w:val="FFFFFF" w:themeColor="background1"/>
                <w:sz w:val="21"/>
                <w:szCs w:val="21"/>
              </w:rPr>
              <w:t>. FSC-mærket skal stemme overens med FSC-claimet i salgsdokumenterne. Dette gælder dog ikke i de tilfælde, hvor detailhandlere sælger færdige og mærkede produkter til slutbrugere.</w:t>
            </w:r>
          </w:p>
          <w:p w14:paraId="74601AD9" w14:textId="77777777" w:rsidR="00CC57EF" w:rsidRPr="0049700E" w:rsidRDefault="00CC57EF" w:rsidP="0038421B">
            <w:pPr>
              <w:pStyle w:val="NOTE"/>
              <w:tabs>
                <w:tab w:val="left" w:pos="426"/>
              </w:tabs>
              <w:spacing w:after="120"/>
              <w:rPr>
                <w:color w:val="FFFFFF" w:themeColor="background1"/>
                <w:sz w:val="21"/>
                <w:szCs w:val="21"/>
              </w:rPr>
            </w:pPr>
            <w:r w:rsidRPr="0049700E">
              <w:rPr>
                <w:b/>
                <w:color w:val="FFFFFF" w:themeColor="background1"/>
                <w:sz w:val="21"/>
                <w:szCs w:val="21"/>
              </w:rPr>
              <w:t>NOTE:</w:t>
            </w:r>
            <w:r w:rsidRPr="0049700E">
              <w:rPr>
                <w:color w:val="FFFFFF" w:themeColor="background1"/>
                <w:sz w:val="21"/>
                <w:szCs w:val="21"/>
              </w:rPr>
              <w:t xml:space="preserve"> Produkter, der er fremstillet af 100 % genbrugsmaterialer, kan kun anprises som FSC Recycled.</w:t>
            </w:r>
          </w:p>
        </w:tc>
        <w:tc>
          <w:tcPr>
            <w:tcW w:w="2091" w:type="dxa"/>
            <w:tcBorders>
              <w:top w:val="single" w:sz="4" w:space="0" w:color="808080" w:themeColor="background1" w:themeShade="80"/>
              <w:left w:val="nil"/>
              <w:bottom w:val="single" w:sz="4" w:space="0" w:color="808080" w:themeColor="background1" w:themeShade="80"/>
              <w:right w:val="nil"/>
            </w:tcBorders>
          </w:tcPr>
          <w:p w14:paraId="25F2FFCE" w14:textId="77777777" w:rsidR="00CC57EF" w:rsidRPr="0049700E" w:rsidRDefault="00CC57EF" w:rsidP="0038421B">
            <w:pPr>
              <w:rPr>
                <w:rFonts w:ascii="Arial" w:hAnsi="Arial" w:cs="Arial"/>
                <w:color w:val="FFFFFF" w:themeColor="background1"/>
                <w:sz w:val="21"/>
                <w:szCs w:val="21"/>
              </w:rPr>
            </w:pPr>
          </w:p>
        </w:tc>
      </w:tr>
      <w:tr w:rsidR="00CC57EF" w:rsidRPr="00B70365" w14:paraId="223CC9F6" w14:textId="77777777" w:rsidTr="0038421B">
        <w:trPr>
          <w:trHeight w:val="117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auto"/>
          </w:tcPr>
          <w:p w14:paraId="64DF8D25" w14:textId="77777777" w:rsidR="00CC57EF" w:rsidRPr="0049700E" w:rsidRDefault="00CC57EF" w:rsidP="0038421B">
            <w:pPr>
              <w:tabs>
                <w:tab w:val="left" w:pos="426"/>
              </w:tabs>
              <w:spacing w:before="120" w:after="120"/>
              <w:ind w:left="567"/>
              <w:rPr>
                <w:rFonts w:ascii="Arial" w:eastAsia="Arial" w:hAnsi="Arial" w:cs="Arial"/>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6F36BEA6" w14:textId="77777777" w:rsidR="00CC57EF" w:rsidRPr="0049700E" w:rsidRDefault="00CC57EF" w:rsidP="0038421B">
            <w:pPr>
              <w:rPr>
                <w:rFonts w:ascii="Arial" w:hAnsi="Arial" w:cs="Arial"/>
                <w:sz w:val="21"/>
                <w:szCs w:val="21"/>
              </w:rPr>
            </w:pPr>
          </w:p>
        </w:tc>
      </w:tr>
    </w:tbl>
    <w:p w14:paraId="6D7DAB8E" w14:textId="092B6285" w:rsidR="002A396A" w:rsidRDefault="002A396A" w:rsidP="00265AF3"/>
    <w:p w14:paraId="606F4C93" w14:textId="28D98F73" w:rsidR="002A396A" w:rsidRDefault="002A396A" w:rsidP="00265AF3"/>
    <w:tbl>
      <w:tblPr>
        <w:tblStyle w:val="Tabel-Gitter"/>
        <w:tblW w:w="0" w:type="auto"/>
        <w:tblLook w:val="04A0" w:firstRow="1" w:lastRow="0" w:firstColumn="1" w:lastColumn="0" w:noHBand="0" w:noVBand="1"/>
      </w:tblPr>
      <w:tblGrid>
        <w:gridCol w:w="7588"/>
        <w:gridCol w:w="2040"/>
      </w:tblGrid>
      <w:tr w:rsidR="00CC57EF" w:rsidRPr="00B70365" w14:paraId="69456BAB" w14:textId="77777777" w:rsidTr="00E3264B">
        <w:trPr>
          <w:trHeight w:val="717"/>
        </w:trPr>
        <w:tc>
          <w:tcPr>
            <w:tcW w:w="7588" w:type="dxa"/>
            <w:tcBorders>
              <w:top w:val="single" w:sz="4" w:space="0" w:color="FFFFFF"/>
              <w:left w:val="single" w:sz="4" w:space="0" w:color="FFFFFF"/>
              <w:bottom w:val="single" w:sz="4" w:space="0" w:color="808080" w:themeColor="background1" w:themeShade="80"/>
              <w:right w:val="single" w:sz="4" w:space="0" w:color="FFFFFF"/>
            </w:tcBorders>
          </w:tcPr>
          <w:p w14:paraId="60F51325" w14:textId="77777777" w:rsidR="00CC57EF" w:rsidRPr="00255312" w:rsidRDefault="00CC57EF" w:rsidP="0038421B">
            <w:pPr>
              <w:pStyle w:val="Listeafsnit"/>
              <w:spacing w:after="120"/>
              <w:ind w:left="709"/>
              <w:contextualSpacing w:val="0"/>
              <w:rPr>
                <w:rFonts w:ascii="Arial" w:hAnsi="Arial" w:cs="Arial"/>
                <w:b/>
                <w:sz w:val="32"/>
                <w:lang w:val="da-DK"/>
              </w:rPr>
            </w:pPr>
          </w:p>
        </w:tc>
        <w:tc>
          <w:tcPr>
            <w:tcW w:w="2040" w:type="dxa"/>
            <w:tcBorders>
              <w:top w:val="single" w:sz="4" w:space="0" w:color="FFFFFF"/>
              <w:left w:val="single" w:sz="4" w:space="0" w:color="FFFFFF"/>
              <w:bottom w:val="single" w:sz="4" w:space="0" w:color="808080" w:themeColor="background1" w:themeShade="80"/>
              <w:right w:val="single" w:sz="4" w:space="0" w:color="FFFFFF"/>
            </w:tcBorders>
          </w:tcPr>
          <w:p w14:paraId="34EC5353" w14:textId="5521C131" w:rsidR="00CC57EF" w:rsidRPr="00CC57EF" w:rsidRDefault="00CC57EF" w:rsidP="0038421B">
            <w:pPr>
              <w:jc w:val="center"/>
              <w:rPr>
                <w:rFonts w:ascii="Arial" w:hAnsi="Arial" w:cs="Arial"/>
                <w:b/>
              </w:rPr>
            </w:pPr>
          </w:p>
        </w:tc>
      </w:tr>
      <w:tr w:rsidR="00CC57EF" w:rsidRPr="00B70365" w14:paraId="43FEA22A" w14:textId="77777777" w:rsidTr="00E3264B">
        <w:trPr>
          <w:trHeight w:val="116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2B6144"/>
          </w:tcPr>
          <w:p w14:paraId="27407B21" w14:textId="77777777" w:rsidR="00CC57EF" w:rsidRPr="00A9487F" w:rsidRDefault="00CC57EF" w:rsidP="00CC57EF">
            <w:pPr>
              <w:pStyle w:val="Overskrift2"/>
              <w:keepNext w:val="0"/>
              <w:keepLines w:val="0"/>
              <w:spacing w:before="120" w:after="120"/>
              <w:contextualSpacing/>
              <w:outlineLvl w:val="1"/>
              <w:rPr>
                <w:rFonts w:ascii="Arial" w:hAnsi="Arial" w:cs="Arial"/>
              </w:rPr>
            </w:pPr>
            <w:bookmarkStart w:id="10" w:name="_Toc486590468"/>
            <w:bookmarkStart w:id="11" w:name="_Toc486590704"/>
            <w:r w:rsidRPr="00794726">
              <w:rPr>
                <w:rFonts w:ascii="Arial" w:hAnsi="Arial" w:cs="Arial"/>
                <w:color w:val="FFFFFF" w:themeColor="background1"/>
              </w:rPr>
              <w:t>Overensstemmelse med lovgivning om træprodukters lovlighed</w:t>
            </w:r>
            <w:bookmarkEnd w:id="10"/>
            <w:bookmarkEnd w:id="11"/>
          </w:p>
        </w:tc>
        <w:tc>
          <w:tcPr>
            <w:tcW w:w="2040" w:type="dxa"/>
            <w:tcBorders>
              <w:top w:val="single" w:sz="4" w:space="0" w:color="808080" w:themeColor="background1" w:themeShade="80"/>
              <w:left w:val="nil"/>
              <w:bottom w:val="single" w:sz="4" w:space="0" w:color="808080" w:themeColor="background1" w:themeShade="80"/>
              <w:right w:val="nil"/>
            </w:tcBorders>
          </w:tcPr>
          <w:p w14:paraId="350920DE" w14:textId="77777777" w:rsidR="004B640F" w:rsidRDefault="004B640F" w:rsidP="004B640F">
            <w:pPr>
              <w:jc w:val="center"/>
              <w:rPr>
                <w:rFonts w:ascii="Arial" w:hAnsi="Arial" w:cs="Arial"/>
                <w:b/>
              </w:rPr>
            </w:pPr>
          </w:p>
          <w:p w14:paraId="3A3EC156" w14:textId="77777777" w:rsidR="004B640F" w:rsidRDefault="004B640F" w:rsidP="004B640F">
            <w:pPr>
              <w:jc w:val="center"/>
              <w:rPr>
                <w:rFonts w:ascii="Arial" w:hAnsi="Arial" w:cs="Arial"/>
                <w:b/>
              </w:rPr>
            </w:pPr>
          </w:p>
          <w:p w14:paraId="6FC06C10" w14:textId="0AFD5DEE" w:rsidR="00CC57EF" w:rsidRPr="006A298F" w:rsidRDefault="004B640F" w:rsidP="004B640F">
            <w:pPr>
              <w:jc w:val="center"/>
              <w:rPr>
                <w:rFonts w:ascii="Arial" w:hAnsi="Arial" w:cs="Arial"/>
                <w:color w:val="FFFFFF" w:themeColor="background1"/>
              </w:rPr>
            </w:pPr>
            <w:r w:rsidRPr="00CC57EF">
              <w:rPr>
                <w:rFonts w:ascii="Arial" w:hAnsi="Arial" w:cs="Arial"/>
                <w:b/>
              </w:rPr>
              <w:t>Krav opfyldt</w:t>
            </w:r>
          </w:p>
        </w:tc>
      </w:tr>
      <w:tr w:rsidR="00CC57EF" w:rsidRPr="00B70365" w14:paraId="49742EE7" w14:textId="77777777" w:rsidTr="00E3264B">
        <w:trPr>
          <w:trHeight w:val="204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1AA004F2" w14:textId="6C2B8FB8" w:rsidR="00CC57EF" w:rsidRPr="009F6EDD" w:rsidRDefault="00CC57EF" w:rsidP="00215818">
            <w:pPr>
              <w:numPr>
                <w:ilvl w:val="1"/>
                <w:numId w:val="9"/>
              </w:numPr>
              <w:tabs>
                <w:tab w:val="left" w:pos="426"/>
              </w:tabs>
              <w:spacing w:before="120" w:after="120"/>
              <w:ind w:left="567" w:hanging="567"/>
              <w:rPr>
                <w:rFonts w:ascii="Arial" w:eastAsia="Times New Roman" w:hAnsi="Arial" w:cs="Arial"/>
                <w:bCs/>
                <w:noProof/>
                <w:color w:val="FFFFFF" w:themeColor="background1"/>
                <w:sz w:val="21"/>
                <w:szCs w:val="21"/>
              </w:rPr>
            </w:pPr>
            <w:r w:rsidRPr="009F6EDD">
              <w:rPr>
                <w:rFonts w:ascii="Arial" w:eastAsia="Times New Roman" w:hAnsi="Arial" w:cs="Arial"/>
                <w:bCs/>
                <w:noProof/>
                <w:color w:val="FFFFFF" w:themeColor="background1"/>
                <w:sz w:val="21"/>
                <w:szCs w:val="21"/>
              </w:rPr>
              <w:tab/>
              <w:t xml:space="preserve">Organisationen skal sikre, at dens FSC-certificerede </w:t>
            </w:r>
            <w:r w:rsidR="00AB2165">
              <w:rPr>
                <w:rFonts w:ascii="Arial" w:eastAsia="Times New Roman" w:hAnsi="Arial" w:cs="Arial"/>
                <w:bCs/>
                <w:noProof/>
                <w:color w:val="FFFFFF" w:themeColor="background1"/>
                <w:sz w:val="21"/>
                <w:szCs w:val="21"/>
              </w:rPr>
              <w:t xml:space="preserve">og FSC Controlled Wood </w:t>
            </w:r>
            <w:r w:rsidRPr="009F6EDD">
              <w:rPr>
                <w:rFonts w:ascii="Arial" w:eastAsia="Times New Roman" w:hAnsi="Arial" w:cs="Arial"/>
                <w:bCs/>
                <w:noProof/>
                <w:color w:val="FFFFFF" w:themeColor="background1"/>
                <w:sz w:val="21"/>
                <w:szCs w:val="21"/>
              </w:rPr>
              <w:t>produkter</w:t>
            </w:r>
            <w:r w:rsidR="00816C49">
              <w:rPr>
                <w:rFonts w:ascii="Arial" w:eastAsia="Times New Roman" w:hAnsi="Arial" w:cs="Arial"/>
                <w:bCs/>
                <w:noProof/>
                <w:color w:val="FFFFFF" w:themeColor="background1"/>
                <w:sz w:val="21"/>
                <w:szCs w:val="21"/>
              </w:rPr>
              <w:t xml:space="preserve"> eller træprodukter</w:t>
            </w:r>
            <w:r w:rsidRPr="009F6EDD">
              <w:rPr>
                <w:rFonts w:ascii="Arial" w:eastAsia="Times New Roman" w:hAnsi="Arial" w:cs="Arial"/>
                <w:bCs/>
                <w:noProof/>
                <w:color w:val="FFFFFF" w:themeColor="background1"/>
                <w:sz w:val="21"/>
                <w:szCs w:val="21"/>
              </w:rPr>
              <w:t xml:space="preserve"> overholder al gældende lovgivning om træprodukters lovlighed. Som minimum skal organisationen:</w:t>
            </w:r>
          </w:p>
          <w:p w14:paraId="07EA69AC" w14:textId="09D66E24" w:rsidR="00CC57EF" w:rsidRPr="009F6EDD" w:rsidRDefault="00D0769D" w:rsidP="00215818">
            <w:pPr>
              <w:numPr>
                <w:ilvl w:val="4"/>
                <w:numId w:val="13"/>
              </w:numPr>
              <w:tabs>
                <w:tab w:val="left" w:pos="426"/>
              </w:tabs>
              <w:spacing w:before="120" w:after="120"/>
              <w:rPr>
                <w:rFonts w:ascii="Arial" w:eastAsia="Arial,Times New Roman" w:hAnsi="Arial" w:cs="Arial"/>
                <w:noProof/>
                <w:color w:val="FFFFFF" w:themeColor="background1"/>
                <w:sz w:val="21"/>
                <w:szCs w:val="21"/>
              </w:rPr>
            </w:pPr>
            <w:r>
              <w:rPr>
                <w:rFonts w:ascii="Arial" w:eastAsia="Arial,Times New Roman" w:hAnsi="Arial" w:cs="Arial"/>
                <w:noProof/>
                <w:color w:val="FFFFFF" w:themeColor="background1"/>
                <w:sz w:val="21"/>
                <w:szCs w:val="21"/>
              </w:rPr>
              <w:t>have</w:t>
            </w:r>
            <w:r w:rsidR="00CC57EF" w:rsidRPr="009F6EDD">
              <w:rPr>
                <w:rFonts w:ascii="Arial" w:eastAsia="Arial,Times New Roman" w:hAnsi="Arial" w:cs="Arial"/>
                <w:noProof/>
                <w:color w:val="FFFFFF" w:themeColor="background1"/>
                <w:sz w:val="21"/>
                <w:szCs w:val="21"/>
              </w:rPr>
              <w:t xml:space="preserve"> procedurer, der sikrer, at organisationens import og/eller eksport</w:t>
            </w:r>
            <w:r w:rsidR="00816C49">
              <w:rPr>
                <w:rFonts w:ascii="Arial" w:eastAsia="Arial,Times New Roman" w:hAnsi="Arial" w:cs="Arial"/>
                <w:noProof/>
                <w:color w:val="FFFFFF" w:themeColor="background1"/>
                <w:sz w:val="21"/>
                <w:szCs w:val="21"/>
              </w:rPr>
              <w:t xml:space="preserve"> og kommercialisering</w:t>
            </w:r>
            <w:r w:rsidR="00CC57EF" w:rsidRPr="009F6EDD">
              <w:rPr>
                <w:rFonts w:ascii="Arial" w:eastAsia="Arial,Times New Roman" w:hAnsi="Arial" w:cs="Arial"/>
                <w:noProof/>
                <w:color w:val="FFFFFF" w:themeColor="background1"/>
                <w:sz w:val="21"/>
                <w:szCs w:val="21"/>
              </w:rPr>
              <w:t xml:space="preserve"> af FSC-certificerede </w:t>
            </w:r>
            <w:r w:rsidR="00816C49">
              <w:rPr>
                <w:rFonts w:ascii="Arial" w:eastAsia="Arial,Times New Roman" w:hAnsi="Arial" w:cs="Arial"/>
                <w:noProof/>
                <w:color w:val="FFFFFF" w:themeColor="background1"/>
                <w:sz w:val="21"/>
                <w:szCs w:val="21"/>
              </w:rPr>
              <w:t xml:space="preserve">og FSC Controlled Wood </w:t>
            </w:r>
            <w:r w:rsidR="00CC57EF" w:rsidRPr="009F6EDD">
              <w:rPr>
                <w:rFonts w:ascii="Arial" w:eastAsia="Arial,Times New Roman" w:hAnsi="Arial" w:cs="Arial"/>
                <w:noProof/>
                <w:color w:val="FFFFFF" w:themeColor="background1"/>
                <w:sz w:val="21"/>
                <w:szCs w:val="21"/>
              </w:rPr>
              <w:t>produkter overholder alle gældende handels- og toldbestemmelser</w:t>
            </w:r>
            <w:r w:rsidR="00CC57EF" w:rsidRPr="009F6EDD">
              <w:rPr>
                <w:rStyle w:val="Fodnotehenvisning"/>
                <w:rFonts w:eastAsia="Arial,Times New Roman"/>
                <w:noProof/>
                <w:color w:val="FFFFFF" w:themeColor="background1"/>
                <w:sz w:val="21"/>
                <w:szCs w:val="21"/>
                <w:lang w:val="en-GB"/>
              </w:rPr>
              <w:footnoteReference w:id="6"/>
            </w:r>
            <w:r w:rsidR="00CC57EF" w:rsidRPr="009F6EDD">
              <w:rPr>
                <w:rFonts w:ascii="Arial" w:eastAsia="Arial,Times New Roman" w:hAnsi="Arial" w:cs="Arial"/>
                <w:noProof/>
                <w:color w:val="FFFFFF" w:themeColor="background1"/>
                <w:sz w:val="21"/>
                <w:szCs w:val="21"/>
              </w:rPr>
              <w:t xml:space="preserve"> (hvis organisationen eksporterer og/eller importerer FSC-certificerede produkter),</w:t>
            </w:r>
          </w:p>
        </w:tc>
        <w:tc>
          <w:tcPr>
            <w:tcW w:w="2040" w:type="dxa"/>
            <w:tcBorders>
              <w:top w:val="single" w:sz="4" w:space="0" w:color="808080" w:themeColor="background1" w:themeShade="80"/>
              <w:left w:val="nil"/>
              <w:bottom w:val="single" w:sz="4" w:space="0" w:color="808080" w:themeColor="background1" w:themeShade="80"/>
              <w:right w:val="nil"/>
            </w:tcBorders>
          </w:tcPr>
          <w:p w14:paraId="46E48FF9" w14:textId="77777777" w:rsidR="00CC57EF" w:rsidRPr="009F6EDD" w:rsidRDefault="00CC57EF" w:rsidP="0038421B">
            <w:pPr>
              <w:rPr>
                <w:rFonts w:ascii="Arial" w:hAnsi="Arial" w:cs="Arial"/>
                <w:color w:val="FFFFFF" w:themeColor="background1"/>
                <w:sz w:val="21"/>
                <w:szCs w:val="21"/>
              </w:rPr>
            </w:pPr>
          </w:p>
        </w:tc>
      </w:tr>
      <w:tr w:rsidR="00CC57EF" w:rsidRPr="00B70365" w14:paraId="3906CDBC" w14:textId="77777777" w:rsidTr="00E3264B">
        <w:trPr>
          <w:trHeight w:val="1387"/>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auto"/>
          </w:tcPr>
          <w:p w14:paraId="09383FE5" w14:textId="77777777" w:rsidR="00CC57EF" w:rsidRPr="009F6EDD" w:rsidRDefault="00CC57EF" w:rsidP="0038421B">
            <w:pPr>
              <w:tabs>
                <w:tab w:val="left" w:pos="426"/>
              </w:tabs>
              <w:spacing w:before="120" w:after="120"/>
              <w:ind w:left="567"/>
              <w:rPr>
                <w:rFonts w:ascii="Arial" w:eastAsia="Arial" w:hAnsi="Arial" w:cs="Arial"/>
                <w:sz w:val="21"/>
                <w:szCs w:val="21"/>
              </w:rPr>
            </w:pPr>
          </w:p>
        </w:tc>
        <w:tc>
          <w:tcPr>
            <w:tcW w:w="2040" w:type="dxa"/>
            <w:tcBorders>
              <w:top w:val="single" w:sz="4" w:space="0" w:color="808080" w:themeColor="background1" w:themeShade="80"/>
              <w:left w:val="nil"/>
              <w:bottom w:val="single" w:sz="4" w:space="0" w:color="808080" w:themeColor="background1" w:themeShade="80"/>
              <w:right w:val="nil"/>
            </w:tcBorders>
          </w:tcPr>
          <w:p w14:paraId="4DF7DDDA" w14:textId="77777777" w:rsidR="00CC57EF" w:rsidRPr="009F6EDD" w:rsidRDefault="00CC57EF" w:rsidP="0038421B">
            <w:pPr>
              <w:rPr>
                <w:rFonts w:ascii="Arial" w:hAnsi="Arial" w:cs="Arial"/>
                <w:sz w:val="21"/>
                <w:szCs w:val="21"/>
              </w:rPr>
            </w:pPr>
          </w:p>
        </w:tc>
      </w:tr>
      <w:tr w:rsidR="00CC57EF" w:rsidRPr="00B70365" w14:paraId="6EE4C591" w14:textId="77777777" w:rsidTr="00E3264B">
        <w:trPr>
          <w:trHeight w:val="232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550F8175" w14:textId="6D1C2F5A" w:rsidR="00CC57EF" w:rsidRPr="00C86327" w:rsidRDefault="00CC57EF" w:rsidP="00C86327">
            <w:pPr>
              <w:numPr>
                <w:ilvl w:val="4"/>
                <w:numId w:val="12"/>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lastRenderedPageBreak/>
              <w:t>på anmodning indsamle og tilvejebringe information om træart (den almindelige og videnskabelige betegnelse) og hugstland (eller mere specifikke oprindelsesoplysninger, hvis påkrævet i lovgivningen) til direkte kunder og/eller en hvilken som helst FSC-certificeret organisation længere nede i leverandørkæden, som har brug for denne information for at overholde lovgivningen om træprodukters lovlighed. Hvordan og hvor ofte denne information tilvejebringes må aftales mellem organisationen og den anmodende part,</w:t>
            </w:r>
            <w:r w:rsidR="000F01E4">
              <w:rPr>
                <w:rFonts w:ascii="Arial" w:eastAsia="Times New Roman" w:hAnsi="Arial" w:cs="Arial"/>
                <w:bCs/>
                <w:iCs/>
                <w:noProof/>
                <w:color w:val="FFFFFF" w:themeColor="background1"/>
                <w:sz w:val="21"/>
                <w:szCs w:val="21"/>
              </w:rPr>
              <w:t xml:space="preserve"> </w:t>
            </w:r>
            <w:r w:rsidR="000F01E4" w:rsidRPr="00223E84">
              <w:rPr>
                <w:rFonts w:ascii="Arial" w:eastAsia="Times New Roman" w:hAnsi="Arial" w:cs="Arial"/>
                <w:bCs/>
                <w:iCs/>
                <w:noProof/>
                <w:color w:val="FFFFFF" w:themeColor="background1"/>
                <w:sz w:val="21"/>
                <w:szCs w:val="21"/>
              </w:rPr>
              <w:t>så længe informationen er præcis og kan knyttes korrekt til hvert materiale, der leveres som FSC-certificeret eller FSC Controlled Wood.</w:t>
            </w:r>
          </w:p>
          <w:p w14:paraId="378A2E2C" w14:textId="218F3C0E" w:rsidR="00D70B4A" w:rsidRPr="00D70B4A" w:rsidRDefault="00D70B4A" w:rsidP="00D70B4A">
            <w:pPr>
              <w:tabs>
                <w:tab w:val="left" w:pos="426"/>
              </w:tabs>
              <w:spacing w:before="120" w:after="120"/>
              <w:ind w:left="720"/>
              <w:rPr>
                <w:rFonts w:ascii="Arial" w:eastAsia="Times New Roman" w:hAnsi="Arial" w:cs="Arial"/>
                <w:bCs/>
                <w:iCs/>
                <w:noProof/>
                <w:color w:val="FFFFFF" w:themeColor="background1"/>
                <w:sz w:val="21"/>
                <w:szCs w:val="21"/>
              </w:rPr>
            </w:pPr>
            <w:r w:rsidRPr="00F8061D">
              <w:rPr>
                <w:rFonts w:ascii="Arial" w:eastAsia="Times New Roman" w:hAnsi="Arial" w:cs="Arial"/>
                <w:b/>
                <w:iCs/>
                <w:noProof/>
                <w:color w:val="FFFFFF" w:themeColor="background1"/>
                <w:sz w:val="21"/>
                <w:szCs w:val="21"/>
              </w:rPr>
              <w:t>NOTE:</w:t>
            </w:r>
            <w:r w:rsidRPr="00F8061D">
              <w:rPr>
                <w:rFonts w:ascii="Arial" w:eastAsia="Times New Roman" w:hAnsi="Arial" w:cs="Arial"/>
                <w:bCs/>
                <w:iCs/>
                <w:noProof/>
                <w:color w:val="FFFFFF" w:themeColor="background1"/>
                <w:sz w:val="21"/>
                <w:szCs w:val="21"/>
              </w:rPr>
              <w:t xml:space="preserve"> Der kræves oplysninger om den region i landet, hvor træet blev fældet, eller hugstrettighederne, hvis risikoen for ulovlig fældning varierer blandt hugstrettighederne i et land eller en region. Enhver tildeling af retten til fældning i et område anses for at udgøre en hugstrettighed.</w:t>
            </w:r>
          </w:p>
          <w:p w14:paraId="4EE64F61" w14:textId="3E4D5387" w:rsidR="00CC57EF" w:rsidRPr="009F6EDD" w:rsidRDefault="00CC57EF" w:rsidP="0038421B">
            <w:pPr>
              <w:pStyle w:val="NOTE"/>
              <w:tabs>
                <w:tab w:val="left" w:pos="426"/>
              </w:tabs>
              <w:spacing w:after="120"/>
              <w:ind w:firstLine="0"/>
              <w:rPr>
                <w:bCs/>
                <w:i/>
                <w:noProof/>
                <w:color w:val="FFFFFF" w:themeColor="background1"/>
                <w:sz w:val="21"/>
                <w:szCs w:val="21"/>
              </w:rPr>
            </w:pPr>
            <w:r w:rsidRPr="009F6EDD">
              <w:rPr>
                <w:b/>
                <w:color w:val="FFFFFF" w:themeColor="background1"/>
                <w:sz w:val="21"/>
                <w:szCs w:val="21"/>
              </w:rPr>
              <w:t>NOTE:</w:t>
            </w:r>
            <w:r w:rsidRPr="009F6EDD">
              <w:rPr>
                <w:color w:val="FFFFFF" w:themeColor="background1"/>
                <w:sz w:val="21"/>
                <w:szCs w:val="21"/>
              </w:rPr>
              <w:t xml:space="preserve"> </w:t>
            </w:r>
            <w:r w:rsidRPr="009F6EDD">
              <w:rPr>
                <w:bCs/>
                <w:iCs/>
                <w:noProof/>
                <w:color w:val="FFFFFF" w:themeColor="background1"/>
                <w:sz w:val="21"/>
                <w:szCs w:val="21"/>
              </w:rPr>
              <w:t>Er organisationen ikke i besiddelse af den efterspurgte information om træart og oprindelsesland, skal anmodningen gives videre til leverandører længere oppe i leverandørkæden, indtil informationen kan fremskaffes.</w:t>
            </w:r>
          </w:p>
        </w:tc>
        <w:tc>
          <w:tcPr>
            <w:tcW w:w="2040" w:type="dxa"/>
            <w:tcBorders>
              <w:top w:val="single" w:sz="4" w:space="0" w:color="808080" w:themeColor="background1" w:themeShade="80"/>
              <w:left w:val="nil"/>
              <w:bottom w:val="single" w:sz="4" w:space="0" w:color="808080" w:themeColor="background1" w:themeShade="80"/>
              <w:right w:val="nil"/>
            </w:tcBorders>
          </w:tcPr>
          <w:p w14:paraId="748008F6" w14:textId="77777777" w:rsidR="00CC57EF" w:rsidRPr="009F6EDD" w:rsidRDefault="00CC57EF" w:rsidP="0038421B">
            <w:pPr>
              <w:rPr>
                <w:rFonts w:ascii="Arial" w:hAnsi="Arial" w:cs="Arial"/>
                <w:color w:val="FFFFFF" w:themeColor="background1"/>
                <w:sz w:val="21"/>
                <w:szCs w:val="21"/>
              </w:rPr>
            </w:pPr>
          </w:p>
        </w:tc>
      </w:tr>
      <w:tr w:rsidR="00CC57EF" w:rsidRPr="00B70365" w14:paraId="589E7136" w14:textId="77777777" w:rsidTr="00E3264B">
        <w:trPr>
          <w:trHeight w:val="1542"/>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auto"/>
          </w:tcPr>
          <w:p w14:paraId="597C43C9" w14:textId="77777777" w:rsidR="00CC57EF" w:rsidRPr="009F6EDD" w:rsidRDefault="00CC57EF" w:rsidP="0038421B">
            <w:pPr>
              <w:tabs>
                <w:tab w:val="left" w:pos="426"/>
              </w:tabs>
              <w:spacing w:before="120" w:after="120"/>
              <w:ind w:left="567"/>
              <w:rPr>
                <w:rFonts w:ascii="Arial" w:eastAsia="Arial" w:hAnsi="Arial" w:cs="Arial"/>
                <w:sz w:val="21"/>
                <w:szCs w:val="21"/>
              </w:rPr>
            </w:pPr>
          </w:p>
        </w:tc>
        <w:tc>
          <w:tcPr>
            <w:tcW w:w="2040" w:type="dxa"/>
            <w:tcBorders>
              <w:top w:val="single" w:sz="4" w:space="0" w:color="808080" w:themeColor="background1" w:themeShade="80"/>
              <w:left w:val="nil"/>
              <w:bottom w:val="single" w:sz="4" w:space="0" w:color="808080" w:themeColor="background1" w:themeShade="80"/>
              <w:right w:val="nil"/>
            </w:tcBorders>
          </w:tcPr>
          <w:p w14:paraId="0F415675" w14:textId="77777777" w:rsidR="00CC57EF" w:rsidRPr="009F6EDD" w:rsidRDefault="00CC57EF" w:rsidP="0038421B">
            <w:pPr>
              <w:rPr>
                <w:rFonts w:ascii="Arial" w:hAnsi="Arial" w:cs="Arial"/>
                <w:sz w:val="21"/>
                <w:szCs w:val="21"/>
              </w:rPr>
            </w:pPr>
          </w:p>
        </w:tc>
      </w:tr>
      <w:tr w:rsidR="00D45802" w:rsidRPr="00B70365" w14:paraId="043952AC" w14:textId="77777777" w:rsidTr="00F25255">
        <w:trPr>
          <w:trHeight w:val="76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4F2528EA" w14:textId="2A130412" w:rsidR="00D45802" w:rsidRPr="009F6EDD" w:rsidRDefault="00F25255" w:rsidP="00F25255">
            <w:pPr>
              <w:numPr>
                <w:ilvl w:val="4"/>
                <w:numId w:val="12"/>
              </w:numPr>
              <w:tabs>
                <w:tab w:val="left" w:pos="426"/>
              </w:tabs>
              <w:spacing w:before="120" w:after="120"/>
              <w:rPr>
                <w:rFonts w:ascii="Arial" w:eastAsia="Arial" w:hAnsi="Arial" w:cs="Arial"/>
                <w:sz w:val="21"/>
                <w:szCs w:val="21"/>
              </w:rPr>
            </w:pPr>
            <w:r w:rsidRPr="00E3189F">
              <w:rPr>
                <w:rFonts w:ascii="Arial" w:eastAsia="Times New Roman" w:hAnsi="Arial" w:cs="Arial"/>
                <w:bCs/>
                <w:iCs/>
                <w:noProof/>
                <w:color w:val="FFFFFF" w:themeColor="background1"/>
                <w:sz w:val="21"/>
                <w:szCs w:val="21"/>
              </w:rPr>
              <w:t>kunne dokumentere overholdelse af relevante handels- og toldbestemmelser,</w:t>
            </w:r>
          </w:p>
        </w:tc>
        <w:tc>
          <w:tcPr>
            <w:tcW w:w="2040" w:type="dxa"/>
            <w:tcBorders>
              <w:top w:val="single" w:sz="4" w:space="0" w:color="808080" w:themeColor="background1" w:themeShade="80"/>
              <w:left w:val="nil"/>
              <w:bottom w:val="single" w:sz="4" w:space="0" w:color="808080" w:themeColor="background1" w:themeShade="80"/>
              <w:right w:val="nil"/>
            </w:tcBorders>
          </w:tcPr>
          <w:p w14:paraId="5F9F7ADD" w14:textId="77777777" w:rsidR="00D45802" w:rsidRPr="009F6EDD" w:rsidRDefault="00D45802" w:rsidP="00D45802">
            <w:pPr>
              <w:rPr>
                <w:rFonts w:ascii="Arial" w:hAnsi="Arial" w:cs="Arial"/>
                <w:sz w:val="21"/>
                <w:szCs w:val="21"/>
              </w:rPr>
            </w:pPr>
          </w:p>
        </w:tc>
      </w:tr>
      <w:tr w:rsidR="00D45802" w:rsidRPr="00B70365" w14:paraId="18249FB5" w14:textId="77777777" w:rsidTr="00E3264B">
        <w:trPr>
          <w:trHeight w:val="1542"/>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auto"/>
          </w:tcPr>
          <w:p w14:paraId="3D906557" w14:textId="77777777" w:rsidR="00D45802" w:rsidRPr="009F6EDD" w:rsidRDefault="00D45802" w:rsidP="00D45802">
            <w:pPr>
              <w:tabs>
                <w:tab w:val="left" w:pos="426"/>
              </w:tabs>
              <w:spacing w:before="120" w:after="120"/>
              <w:ind w:left="567"/>
              <w:rPr>
                <w:rFonts w:ascii="Arial" w:eastAsia="Arial" w:hAnsi="Arial" w:cs="Arial"/>
                <w:sz w:val="21"/>
                <w:szCs w:val="21"/>
              </w:rPr>
            </w:pPr>
          </w:p>
        </w:tc>
        <w:tc>
          <w:tcPr>
            <w:tcW w:w="2040" w:type="dxa"/>
            <w:tcBorders>
              <w:top w:val="single" w:sz="4" w:space="0" w:color="808080" w:themeColor="background1" w:themeShade="80"/>
              <w:left w:val="nil"/>
              <w:bottom w:val="single" w:sz="4" w:space="0" w:color="808080" w:themeColor="background1" w:themeShade="80"/>
              <w:right w:val="nil"/>
            </w:tcBorders>
          </w:tcPr>
          <w:p w14:paraId="678C9B09" w14:textId="77777777" w:rsidR="00D45802" w:rsidRPr="009F6EDD" w:rsidRDefault="00D45802" w:rsidP="00D45802">
            <w:pPr>
              <w:rPr>
                <w:rFonts w:ascii="Arial" w:hAnsi="Arial" w:cs="Arial"/>
                <w:sz w:val="21"/>
                <w:szCs w:val="21"/>
              </w:rPr>
            </w:pPr>
          </w:p>
        </w:tc>
      </w:tr>
      <w:tr w:rsidR="00D45802" w:rsidRPr="00B70365" w14:paraId="279A79BA" w14:textId="77777777" w:rsidTr="00E3264B">
        <w:trPr>
          <w:trHeight w:val="2324"/>
        </w:trPr>
        <w:tc>
          <w:tcPr>
            <w:tcW w:w="7588" w:type="dxa"/>
            <w:tcBorders>
              <w:top w:val="single" w:sz="4" w:space="0" w:color="808080" w:themeColor="background1" w:themeShade="80"/>
              <w:left w:val="nil"/>
              <w:bottom w:val="single" w:sz="4" w:space="0" w:color="808080" w:themeColor="background1" w:themeShade="80"/>
              <w:right w:val="nil"/>
            </w:tcBorders>
            <w:shd w:val="clear" w:color="auto" w:fill="6CB744"/>
          </w:tcPr>
          <w:p w14:paraId="516A12FC" w14:textId="77777777" w:rsidR="00D45802" w:rsidRPr="009F6EDD" w:rsidRDefault="00D45802" w:rsidP="00D45802">
            <w:pPr>
              <w:numPr>
                <w:ilvl w:val="4"/>
                <w:numId w:val="12"/>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t xml:space="preserve">sikre, at FSC-certificerede produkter indeholdende pre-consumer-genbrugstræ (bortset fra genbrugspapir), der sælges til virksomheder i lande, hvor lovgivningen om træprodukters lovlighed gælder, </w:t>
            </w:r>
            <w:r w:rsidRPr="009F6EDD">
              <w:rPr>
                <w:rFonts w:ascii="Arial" w:eastAsia="Times New Roman" w:hAnsi="Arial" w:cs="Arial"/>
                <w:b/>
                <w:bCs/>
                <w:iCs/>
                <w:noProof/>
                <w:color w:val="FFFFFF" w:themeColor="background1"/>
                <w:sz w:val="21"/>
                <w:szCs w:val="21"/>
              </w:rPr>
              <w:t>enten</w:t>
            </w:r>
            <w:r w:rsidRPr="009F6EDD">
              <w:rPr>
                <w:rFonts w:ascii="Arial" w:eastAsia="Times New Roman" w:hAnsi="Arial" w:cs="Arial"/>
                <w:bCs/>
                <w:iCs/>
                <w:noProof/>
                <w:color w:val="FFFFFF" w:themeColor="background1"/>
                <w:sz w:val="21"/>
                <w:szCs w:val="21"/>
              </w:rPr>
              <w:t>:</w:t>
            </w:r>
          </w:p>
          <w:p w14:paraId="6D673CBD" w14:textId="77777777" w:rsidR="00D45802" w:rsidRPr="009F6EDD" w:rsidRDefault="00D45802" w:rsidP="00D45802">
            <w:pPr>
              <w:numPr>
                <w:ilvl w:val="3"/>
                <w:numId w:val="14"/>
              </w:numPr>
              <w:tabs>
                <w:tab w:val="left" w:pos="426"/>
              </w:tabs>
              <w:spacing w:before="120" w:after="120"/>
              <w:rPr>
                <w:rFonts w:ascii="Arial" w:eastAsia="Times New Roman" w:hAnsi="Arial" w:cs="Arial"/>
                <w:bCs/>
                <w:iCs/>
                <w:noProof/>
                <w:color w:val="FFFFFF" w:themeColor="background1"/>
                <w:sz w:val="21"/>
                <w:szCs w:val="21"/>
              </w:rPr>
            </w:pPr>
            <w:r w:rsidRPr="009F6EDD">
              <w:rPr>
                <w:rFonts w:ascii="Arial" w:eastAsia="Times New Roman" w:hAnsi="Arial" w:cs="Arial"/>
                <w:bCs/>
                <w:iCs/>
                <w:noProof/>
                <w:color w:val="FFFFFF" w:themeColor="background1"/>
                <w:sz w:val="21"/>
                <w:szCs w:val="21"/>
              </w:rPr>
              <w:t xml:space="preserve">kun indeholder pre-consumer-genbrugstræmaterialer, som overholder FSC Controlled Wood-kravene i overensstemmelse med FSC-STD-40-005, </w:t>
            </w:r>
            <w:r w:rsidRPr="009F6EDD">
              <w:rPr>
                <w:rFonts w:ascii="Arial" w:eastAsia="Times New Roman" w:hAnsi="Arial" w:cs="Arial"/>
                <w:b/>
                <w:bCs/>
                <w:iCs/>
                <w:noProof/>
                <w:color w:val="FFFFFF" w:themeColor="background1"/>
                <w:sz w:val="21"/>
                <w:szCs w:val="21"/>
              </w:rPr>
              <w:t>eller</w:t>
            </w:r>
          </w:p>
          <w:p w14:paraId="2C920DC8" w14:textId="77777777" w:rsidR="00D45802" w:rsidRPr="009F6EDD" w:rsidRDefault="00D45802" w:rsidP="00D45802">
            <w:pPr>
              <w:pStyle w:val="Listeafsnit"/>
              <w:numPr>
                <w:ilvl w:val="2"/>
                <w:numId w:val="14"/>
              </w:numPr>
              <w:tabs>
                <w:tab w:val="left" w:pos="426"/>
              </w:tabs>
              <w:spacing w:after="120"/>
              <w:ind w:left="1440"/>
              <w:jc w:val="left"/>
              <w:rPr>
                <w:rFonts w:ascii="Arial" w:hAnsi="Arial" w:cs="Arial"/>
                <w:bCs/>
                <w:iCs/>
                <w:noProof/>
                <w:color w:val="FFFFFF" w:themeColor="background1"/>
                <w:sz w:val="21"/>
                <w:szCs w:val="21"/>
                <w:lang w:val="da-DK"/>
              </w:rPr>
            </w:pPr>
            <w:r w:rsidRPr="009F6EDD">
              <w:rPr>
                <w:rFonts w:ascii="Arial" w:hAnsi="Arial" w:cs="Arial"/>
                <w:bCs/>
                <w:iCs/>
                <w:noProof/>
                <w:color w:val="FFFFFF" w:themeColor="background1"/>
                <w:sz w:val="21"/>
                <w:szCs w:val="21"/>
                <w:lang w:val="da-DK"/>
              </w:rPr>
              <w:t>underrette deres kunder om, at der er pre-consumer-genbrugstræ i produktet, og understøtte deres due diligence-system som påkrævet i den gældende lovgivning om træprodukters lovlighed.</w:t>
            </w:r>
          </w:p>
          <w:p w14:paraId="7A277384" w14:textId="3E04F446" w:rsidR="00D45802" w:rsidRPr="009F6EDD" w:rsidRDefault="00D45802" w:rsidP="00D45802">
            <w:pPr>
              <w:pStyle w:val="NOTE"/>
              <w:tabs>
                <w:tab w:val="left" w:pos="426"/>
              </w:tabs>
              <w:spacing w:after="120"/>
              <w:ind w:firstLine="0"/>
              <w:rPr>
                <w:bCs/>
                <w:noProof/>
                <w:color w:val="FFFFFF" w:themeColor="background1"/>
                <w:sz w:val="21"/>
                <w:szCs w:val="21"/>
              </w:rPr>
            </w:pPr>
            <w:r w:rsidRPr="009F6EDD">
              <w:rPr>
                <w:b/>
                <w:color w:val="FFFFFF" w:themeColor="background1"/>
                <w:sz w:val="21"/>
                <w:szCs w:val="21"/>
              </w:rPr>
              <w:t>NOTE:</w:t>
            </w:r>
            <w:r w:rsidRPr="009F6EDD">
              <w:rPr>
                <w:color w:val="FFFFFF" w:themeColor="background1"/>
                <w:sz w:val="21"/>
                <w:szCs w:val="21"/>
              </w:rPr>
              <w:t xml:space="preserve"> </w:t>
            </w:r>
            <w:r w:rsidRPr="009F6EDD">
              <w:rPr>
                <w:bCs/>
                <w:noProof/>
                <w:color w:val="FFFFFF" w:themeColor="background1"/>
                <w:sz w:val="21"/>
                <w:szCs w:val="21"/>
              </w:rPr>
              <w:t xml:space="preserve">Organisationer, der benytter sig af mulighed </w:t>
            </w:r>
            <w:r w:rsidR="00656A85">
              <w:rPr>
                <w:bCs/>
                <w:noProof/>
                <w:color w:val="FFFFFF" w:themeColor="background1"/>
                <w:sz w:val="21"/>
                <w:szCs w:val="21"/>
              </w:rPr>
              <w:t>d</w:t>
            </w:r>
            <w:r w:rsidRPr="009F6EDD">
              <w:rPr>
                <w:bCs/>
                <w:noProof/>
                <w:color w:val="FFFFFF" w:themeColor="background1"/>
                <w:sz w:val="21"/>
                <w:szCs w:val="21"/>
              </w:rPr>
              <w:t xml:space="preserve"> (i) ovenfor, må gøre kravene for bi-produkter i FSC-STD-40-005 gældende.</w:t>
            </w:r>
          </w:p>
        </w:tc>
        <w:tc>
          <w:tcPr>
            <w:tcW w:w="2040" w:type="dxa"/>
            <w:tcBorders>
              <w:top w:val="single" w:sz="4" w:space="0" w:color="808080" w:themeColor="background1" w:themeShade="80"/>
              <w:left w:val="nil"/>
              <w:bottom w:val="single" w:sz="4" w:space="0" w:color="808080" w:themeColor="background1" w:themeShade="80"/>
              <w:right w:val="nil"/>
            </w:tcBorders>
          </w:tcPr>
          <w:p w14:paraId="56878231" w14:textId="77777777" w:rsidR="00D45802" w:rsidRPr="009F6EDD" w:rsidRDefault="00D45802" w:rsidP="00D45802">
            <w:pPr>
              <w:rPr>
                <w:rFonts w:ascii="Arial" w:hAnsi="Arial" w:cs="Arial"/>
                <w:color w:val="FFFFFF" w:themeColor="background1"/>
                <w:sz w:val="21"/>
                <w:szCs w:val="21"/>
              </w:rPr>
            </w:pPr>
          </w:p>
        </w:tc>
      </w:tr>
    </w:tbl>
    <w:p w14:paraId="76C5DAFC" w14:textId="77777777" w:rsidR="00887D07" w:rsidRDefault="00794726">
      <w:r>
        <w:br w:type="page"/>
      </w:r>
    </w:p>
    <w:tbl>
      <w:tblPr>
        <w:tblStyle w:val="Tabel-Gitter"/>
        <w:tblW w:w="0" w:type="auto"/>
        <w:tblBorders>
          <w:top w:val="single" w:sz="4" w:space="0" w:color="808080" w:themeColor="background1" w:themeShade="80"/>
          <w:left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887D07" w:rsidRPr="00170306" w14:paraId="4A87F573" w14:textId="77777777" w:rsidTr="00B42FC3">
        <w:trPr>
          <w:trHeight w:val="968"/>
        </w:trPr>
        <w:tc>
          <w:tcPr>
            <w:tcW w:w="7763" w:type="dxa"/>
            <w:shd w:val="clear" w:color="auto" w:fill="2B6144"/>
          </w:tcPr>
          <w:p w14:paraId="1F6EEB1D" w14:textId="39D002BC" w:rsidR="00887D07" w:rsidRPr="00E3264B" w:rsidRDefault="00D25D93" w:rsidP="001166ED">
            <w:pPr>
              <w:pStyle w:val="Overskrift2"/>
              <w:keepNext w:val="0"/>
              <w:keepLines w:val="0"/>
              <w:spacing w:before="120" w:after="120"/>
              <w:contextualSpacing/>
              <w:outlineLvl w:val="1"/>
              <w:rPr>
                <w:rFonts w:ascii="Arial" w:hAnsi="Arial" w:cs="Arial"/>
              </w:rPr>
            </w:pPr>
            <w:r w:rsidRPr="00D25D93">
              <w:rPr>
                <w:rFonts w:ascii="Arial" w:hAnsi="Arial" w:cs="Arial"/>
                <w:color w:val="FFFFFF" w:themeColor="background1"/>
              </w:rPr>
              <w:lastRenderedPageBreak/>
              <w:t>FSC’s grundlæggende krav om arbejdstagerrettigheder</w:t>
            </w:r>
            <w:r w:rsidR="00A07177">
              <w:rPr>
                <w:rStyle w:val="Fodnotehenvisning"/>
                <w:rFonts w:ascii="Arial" w:hAnsi="Arial" w:cs="Arial"/>
                <w:color w:val="FFFFFF" w:themeColor="background1"/>
              </w:rPr>
              <w:footnoteReference w:id="7"/>
            </w:r>
          </w:p>
        </w:tc>
        <w:tc>
          <w:tcPr>
            <w:tcW w:w="2015" w:type="dxa"/>
          </w:tcPr>
          <w:p w14:paraId="7D3E6ADC" w14:textId="77777777" w:rsidR="00887D07" w:rsidRDefault="00887D07" w:rsidP="001166ED">
            <w:pPr>
              <w:rPr>
                <w:rFonts w:ascii="Arial" w:hAnsi="Arial" w:cs="Arial"/>
                <w:b/>
              </w:rPr>
            </w:pPr>
          </w:p>
          <w:p w14:paraId="5E966405" w14:textId="77777777" w:rsidR="00887D07" w:rsidRPr="00170306" w:rsidRDefault="00887D07" w:rsidP="001166ED">
            <w:pPr>
              <w:jc w:val="center"/>
              <w:rPr>
                <w:rFonts w:ascii="Arial" w:hAnsi="Arial" w:cs="Arial"/>
                <w:b/>
                <w:sz w:val="32"/>
                <w:szCs w:val="32"/>
              </w:rPr>
            </w:pPr>
            <w:r w:rsidRPr="00E3264B">
              <w:rPr>
                <w:rFonts w:ascii="Arial" w:hAnsi="Arial" w:cs="Arial"/>
                <w:b/>
              </w:rPr>
              <w:t>Krav opfyldt</w:t>
            </w:r>
          </w:p>
        </w:tc>
      </w:tr>
      <w:tr w:rsidR="00887D07" w:rsidRPr="00170306" w14:paraId="497587CE" w14:textId="77777777" w:rsidTr="00B42FC3">
        <w:trPr>
          <w:trHeight w:val="1271"/>
        </w:trPr>
        <w:tc>
          <w:tcPr>
            <w:tcW w:w="7763" w:type="dxa"/>
            <w:shd w:val="clear" w:color="auto" w:fill="6CB744"/>
          </w:tcPr>
          <w:p w14:paraId="14F8B4F9" w14:textId="4FE1D510" w:rsidR="00887D07" w:rsidRPr="0029058B" w:rsidRDefault="00887D07" w:rsidP="0029058B">
            <w:pPr>
              <w:numPr>
                <w:ilvl w:val="1"/>
                <w:numId w:val="9"/>
              </w:numPr>
              <w:tabs>
                <w:tab w:val="left" w:pos="426"/>
              </w:tabs>
              <w:spacing w:before="120" w:after="120"/>
              <w:ind w:left="567" w:hanging="567"/>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rPr>
              <w:tab/>
            </w:r>
            <w:r w:rsidR="0029058B" w:rsidRPr="003D51D0">
              <w:rPr>
                <w:rFonts w:ascii="Arial" w:eastAsia="Times New Roman" w:hAnsi="Arial" w:cs="Arial"/>
                <w:bCs/>
                <w:noProof/>
                <w:color w:val="FFFFFF" w:themeColor="background1"/>
                <w:sz w:val="21"/>
                <w:szCs w:val="21"/>
              </w:rPr>
              <w:t>Organisationen skal implementere FSC's grundlæggende krav til arbejdstagerrettigheder på en sådan måde, at der tages behørigt hensyn til de rettigheder og forpligtelser, der er fastsat i den nationale lovgivning, samtidig med at målene med kravene bliver opfyldt.</w:t>
            </w:r>
          </w:p>
        </w:tc>
        <w:tc>
          <w:tcPr>
            <w:tcW w:w="2015" w:type="dxa"/>
          </w:tcPr>
          <w:p w14:paraId="24436B3B" w14:textId="77777777" w:rsidR="00887D07" w:rsidRPr="00170306" w:rsidRDefault="00887D07" w:rsidP="001166ED">
            <w:pPr>
              <w:rPr>
                <w:rFonts w:ascii="Arial" w:hAnsi="Arial" w:cs="Arial"/>
                <w:sz w:val="21"/>
                <w:szCs w:val="21"/>
              </w:rPr>
            </w:pPr>
          </w:p>
        </w:tc>
      </w:tr>
      <w:tr w:rsidR="00887D07" w:rsidRPr="00170306" w14:paraId="5B32560E" w14:textId="77777777" w:rsidTr="00B42FC3">
        <w:trPr>
          <w:trHeight w:val="1471"/>
        </w:trPr>
        <w:tc>
          <w:tcPr>
            <w:tcW w:w="7763" w:type="dxa"/>
          </w:tcPr>
          <w:p w14:paraId="3CE7CDB7" w14:textId="77777777" w:rsidR="00887D07" w:rsidRPr="00170306" w:rsidRDefault="00887D07" w:rsidP="001166ED">
            <w:pPr>
              <w:rPr>
                <w:rFonts w:ascii="Arial" w:hAnsi="Arial" w:cs="Arial"/>
                <w:sz w:val="21"/>
                <w:szCs w:val="21"/>
              </w:rPr>
            </w:pPr>
          </w:p>
        </w:tc>
        <w:tc>
          <w:tcPr>
            <w:tcW w:w="2015" w:type="dxa"/>
          </w:tcPr>
          <w:p w14:paraId="23CBC431" w14:textId="77777777" w:rsidR="00887D07" w:rsidRPr="00170306" w:rsidRDefault="00887D07" w:rsidP="001166ED">
            <w:pPr>
              <w:rPr>
                <w:rFonts w:ascii="Arial" w:hAnsi="Arial" w:cs="Arial"/>
                <w:sz w:val="21"/>
                <w:szCs w:val="21"/>
              </w:rPr>
            </w:pPr>
          </w:p>
        </w:tc>
      </w:tr>
      <w:tr w:rsidR="00937E59" w:rsidRPr="00170306" w14:paraId="03AC1523" w14:textId="77777777" w:rsidTr="00B42FC3">
        <w:tc>
          <w:tcPr>
            <w:tcW w:w="7763" w:type="dxa"/>
            <w:shd w:val="clear" w:color="auto" w:fill="6CB744"/>
          </w:tcPr>
          <w:p w14:paraId="63E49178" w14:textId="77777777" w:rsidR="00937E59" w:rsidRPr="006D1438" w:rsidRDefault="00937E59" w:rsidP="00937E59">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BB4AE1">
              <w:rPr>
                <w:rFonts w:ascii="Arial" w:eastAsia="Times New Roman" w:hAnsi="Arial" w:cs="Arial"/>
                <w:bCs/>
                <w:noProof/>
                <w:color w:val="FFFFFF" w:themeColor="background1"/>
                <w:sz w:val="21"/>
                <w:szCs w:val="21"/>
              </w:rPr>
              <w:t>Organisationen må ikke gøre brug af børnearbejde.</w:t>
            </w:r>
          </w:p>
          <w:p w14:paraId="52ADA1E7" w14:textId="77777777" w:rsidR="00937E59" w:rsidRPr="000B5E8A" w:rsidRDefault="00937E59" w:rsidP="00937E59">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3E0762">
              <w:rPr>
                <w:rFonts w:ascii="Arial" w:eastAsia="Times New Roman" w:hAnsi="Arial" w:cs="Arial"/>
                <w:bCs/>
                <w:noProof/>
                <w:color w:val="FFFFFF" w:themeColor="background1"/>
                <w:sz w:val="21"/>
                <w:szCs w:val="21"/>
              </w:rPr>
              <w:t>Organisationen må ikke benytte sig af arbejdskraft under 15 år eller under den mindstealder, der er anført i nationale eller lokale love eller bestemmelser – her vil den højeste alder være gældende. Dog gælder den undtagelse, der er anført i 7.2.2.</w:t>
            </w:r>
          </w:p>
          <w:p w14:paraId="6A28F7AD" w14:textId="77777777" w:rsidR="00937E59" w:rsidRDefault="00937E59" w:rsidP="00937E59">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I lande, hvis nationale love eller bestemmelser tillader beskæftigelse af personer mellem 13 og 15 år til udførelse af lettere arbejde, må denne beskæftigelse ikke forstyrre barnets skolegang eller være skadelig for barnets sundhed eller udvikling. Er barnet underlagt undervisningspligt, må arbejdstiden navnlig ikke ligge i skoletiden og skal ligge inden for almindelig arbejdstid i dagtimerne.</w:t>
            </w:r>
          </w:p>
          <w:p w14:paraId="40B2A31B" w14:textId="77777777" w:rsidR="00937E59" w:rsidRDefault="00937E59" w:rsidP="00937E59">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Ingen personer under 18 år må være ansat til at udføre farligt eller tungt arbejde. Dog er instruktion inden for rammerne af de godkendte nationale love og bestemmelser undtaget.</w:t>
            </w:r>
          </w:p>
          <w:p w14:paraId="202814EF" w14:textId="77777777" w:rsidR="00937E59" w:rsidRPr="004F172B" w:rsidRDefault="00937E59" w:rsidP="00937E59">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0B5E8A">
              <w:rPr>
                <w:rFonts w:ascii="Arial" w:eastAsia="Arial,Times New Roman" w:hAnsi="Arial" w:cs="Arial"/>
                <w:noProof/>
                <w:color w:val="FFFFFF" w:themeColor="background1"/>
                <w:sz w:val="21"/>
                <w:szCs w:val="21"/>
              </w:rPr>
              <w:t>Organisationen skal forbyde de værste former for børnearbejde.</w:t>
            </w:r>
          </w:p>
          <w:p w14:paraId="5F2F48D6" w14:textId="312497E9" w:rsidR="00937E59" w:rsidRPr="00170306" w:rsidRDefault="00937E59" w:rsidP="00937E59">
            <w:pPr>
              <w:pStyle w:val="NOTE"/>
              <w:tabs>
                <w:tab w:val="left" w:pos="426"/>
              </w:tabs>
              <w:spacing w:after="120"/>
              <w:ind w:hanging="11"/>
              <w:rPr>
                <w:color w:val="FFFFFF" w:themeColor="background1"/>
                <w:sz w:val="21"/>
                <w:szCs w:val="21"/>
                <w:lang w:eastAsia="zh-CN"/>
              </w:rPr>
            </w:pPr>
          </w:p>
        </w:tc>
        <w:tc>
          <w:tcPr>
            <w:tcW w:w="2015" w:type="dxa"/>
          </w:tcPr>
          <w:p w14:paraId="340A214B" w14:textId="77777777" w:rsidR="00937E59" w:rsidRPr="00170306" w:rsidRDefault="00937E59" w:rsidP="00937E59">
            <w:pPr>
              <w:rPr>
                <w:rFonts w:ascii="Arial" w:hAnsi="Arial" w:cs="Arial"/>
                <w:color w:val="FFFFFF" w:themeColor="background1"/>
                <w:sz w:val="21"/>
                <w:szCs w:val="21"/>
              </w:rPr>
            </w:pPr>
          </w:p>
        </w:tc>
      </w:tr>
      <w:tr w:rsidR="00937E59" w:rsidRPr="00170306" w14:paraId="1C8932F2" w14:textId="77777777" w:rsidTr="00B42FC3">
        <w:trPr>
          <w:trHeight w:val="1654"/>
        </w:trPr>
        <w:tc>
          <w:tcPr>
            <w:tcW w:w="7763" w:type="dxa"/>
          </w:tcPr>
          <w:p w14:paraId="7BB39FDA" w14:textId="77777777" w:rsidR="00937E59" w:rsidRPr="00170306" w:rsidRDefault="00937E59" w:rsidP="00937E59">
            <w:pPr>
              <w:rPr>
                <w:rFonts w:ascii="Arial" w:hAnsi="Arial" w:cs="Arial"/>
                <w:sz w:val="21"/>
                <w:szCs w:val="21"/>
              </w:rPr>
            </w:pPr>
          </w:p>
        </w:tc>
        <w:tc>
          <w:tcPr>
            <w:tcW w:w="2015" w:type="dxa"/>
          </w:tcPr>
          <w:p w14:paraId="35085A9E" w14:textId="77777777" w:rsidR="00937E59" w:rsidRPr="00170306" w:rsidRDefault="00937E59" w:rsidP="00937E59">
            <w:pPr>
              <w:rPr>
                <w:rFonts w:ascii="Arial" w:hAnsi="Arial" w:cs="Arial"/>
                <w:sz w:val="21"/>
                <w:szCs w:val="21"/>
              </w:rPr>
            </w:pPr>
          </w:p>
        </w:tc>
      </w:tr>
      <w:tr w:rsidR="00FE238B" w:rsidRPr="00170306" w14:paraId="699D2260" w14:textId="77777777" w:rsidTr="00B42FC3">
        <w:tc>
          <w:tcPr>
            <w:tcW w:w="7763" w:type="dxa"/>
            <w:shd w:val="clear" w:color="auto" w:fill="6CB744"/>
          </w:tcPr>
          <w:p w14:paraId="2937F980" w14:textId="77777777" w:rsidR="00FE238B" w:rsidRPr="007300FE" w:rsidRDefault="00FE238B" w:rsidP="00FE238B">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7300FE">
              <w:rPr>
                <w:rFonts w:ascii="Arial" w:eastAsia="Times New Roman" w:hAnsi="Arial" w:cs="Arial"/>
                <w:bCs/>
                <w:noProof/>
                <w:color w:val="FFFFFF" w:themeColor="background1"/>
                <w:sz w:val="21"/>
                <w:szCs w:val="21"/>
              </w:rPr>
              <w:t>Organisationen skal afskaffe alle former for tvungent og pligtmæssigt arbejde.</w:t>
            </w:r>
          </w:p>
          <w:p w14:paraId="636B7EFC" w14:textId="77777777" w:rsidR="00FE238B" w:rsidRDefault="00FE238B" w:rsidP="00FE238B">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320D6C">
              <w:rPr>
                <w:rFonts w:ascii="Arial" w:eastAsia="Arial,Times New Roman" w:hAnsi="Arial" w:cs="Arial"/>
                <w:noProof/>
                <w:color w:val="FFFFFF" w:themeColor="background1"/>
                <w:sz w:val="21"/>
                <w:szCs w:val="21"/>
              </w:rPr>
              <w:t>Beskæftigelsesforholdet bunder i frivillighed og er baseret på gensidigt samtykke, uden at der forekommer trusler om sanktioner.</w:t>
            </w:r>
          </w:p>
          <w:p w14:paraId="2DF3816F" w14:textId="77777777" w:rsidR="00FE238B" w:rsidRPr="00320D6C" w:rsidRDefault="00FE238B" w:rsidP="00FE238B">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320D6C">
              <w:rPr>
                <w:rFonts w:ascii="Arial" w:eastAsia="Arial,Times New Roman" w:hAnsi="Arial" w:cs="Arial"/>
                <w:noProof/>
                <w:color w:val="FFFFFF" w:themeColor="background1"/>
                <w:sz w:val="21"/>
                <w:szCs w:val="21"/>
              </w:rPr>
              <w:t>Der er ikke belæg for en praksis, der indikerer tvungent eller pligtmæssigt arbejde, herunder, men ikke begrænset til følgende:</w:t>
            </w:r>
          </w:p>
          <w:p w14:paraId="71B94AC6" w14:textId="77777777" w:rsidR="00FE238B" w:rsidRDefault="00FE238B" w:rsidP="00FE238B">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lastRenderedPageBreak/>
              <w:t>fysisk eller seksuel vold,</w:t>
            </w:r>
          </w:p>
          <w:p w14:paraId="6C768AC2" w14:textId="77777777" w:rsidR="00FE238B" w:rsidRDefault="00FE238B" w:rsidP="00FE238B">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gældsslaveri,</w:t>
            </w:r>
          </w:p>
          <w:p w14:paraId="1AB625FF" w14:textId="77777777" w:rsidR="00FE238B" w:rsidRPr="00FE238B" w:rsidRDefault="00FE238B" w:rsidP="00FE238B">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lang w:val="da-DK"/>
              </w:rPr>
            </w:pPr>
            <w:r w:rsidRPr="00FE238B">
              <w:rPr>
                <w:rFonts w:ascii="Arial" w:eastAsia="Arial,Times New Roman" w:hAnsi="Arial" w:cs="Arial"/>
                <w:noProof/>
                <w:color w:val="FFFFFF" w:themeColor="background1"/>
                <w:sz w:val="21"/>
                <w:szCs w:val="21"/>
                <w:lang w:val="da-DK"/>
              </w:rPr>
              <w:t>tilbageholdelse af løn, herunder betaling af ansættelses- gebyrer eller betaling af et depositum for at måtte påbegynde arbejdet,</w:t>
            </w:r>
          </w:p>
          <w:p w14:paraId="58DC624E" w14:textId="77777777" w:rsidR="00FE238B" w:rsidRDefault="00FE238B" w:rsidP="00FE238B">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rPr>
            </w:pPr>
            <w:r w:rsidRPr="0014410A">
              <w:rPr>
                <w:rFonts w:ascii="Arial" w:eastAsia="Arial,Times New Roman" w:hAnsi="Arial" w:cs="Arial"/>
                <w:noProof/>
                <w:color w:val="FFFFFF" w:themeColor="background1"/>
                <w:sz w:val="21"/>
                <w:szCs w:val="21"/>
              </w:rPr>
              <w:t>mobilitets-/bevægelsesbegrænsning,</w:t>
            </w:r>
          </w:p>
          <w:p w14:paraId="1EE917C3" w14:textId="77777777" w:rsidR="00636B17" w:rsidRDefault="00FE238B" w:rsidP="00636B17">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lang w:val="da-DK"/>
              </w:rPr>
            </w:pPr>
            <w:r w:rsidRPr="00FE238B">
              <w:rPr>
                <w:rFonts w:ascii="Arial" w:eastAsia="Arial,Times New Roman" w:hAnsi="Arial" w:cs="Arial"/>
                <w:noProof/>
                <w:color w:val="FFFFFF" w:themeColor="background1"/>
                <w:sz w:val="21"/>
                <w:szCs w:val="21"/>
                <w:lang w:val="da-DK"/>
              </w:rPr>
              <w:t>tilbageholdelse af pas og ID-dokumenter,</w:t>
            </w:r>
          </w:p>
          <w:p w14:paraId="73BCE980" w14:textId="05BC2BCD" w:rsidR="00FE238B" w:rsidRPr="00636B17" w:rsidRDefault="00FE238B" w:rsidP="00636B17">
            <w:pPr>
              <w:pStyle w:val="Listeafsnit"/>
              <w:numPr>
                <w:ilvl w:val="0"/>
                <w:numId w:val="38"/>
              </w:numPr>
              <w:tabs>
                <w:tab w:val="left" w:pos="426"/>
              </w:tabs>
              <w:spacing w:after="120"/>
              <w:ind w:left="2017"/>
              <w:jc w:val="left"/>
              <w:rPr>
                <w:rFonts w:ascii="Arial" w:eastAsia="Arial,Times New Roman" w:hAnsi="Arial" w:cs="Arial"/>
                <w:noProof/>
                <w:color w:val="FFFFFF" w:themeColor="background1"/>
                <w:sz w:val="21"/>
                <w:szCs w:val="21"/>
                <w:lang w:val="da-DK"/>
              </w:rPr>
            </w:pPr>
            <w:r w:rsidRPr="00636B17">
              <w:rPr>
                <w:rFonts w:ascii="Arial" w:eastAsia="Arial,Times New Roman" w:hAnsi="Arial" w:cs="Arial"/>
                <w:noProof/>
                <w:color w:val="FFFFFF" w:themeColor="background1"/>
                <w:sz w:val="21"/>
                <w:szCs w:val="21"/>
                <w:lang w:val="da-DK"/>
              </w:rPr>
              <w:t>trusler om angivelse til myndighederne.</w:t>
            </w:r>
          </w:p>
        </w:tc>
        <w:tc>
          <w:tcPr>
            <w:tcW w:w="2015" w:type="dxa"/>
          </w:tcPr>
          <w:p w14:paraId="3156CA56" w14:textId="77777777" w:rsidR="00FE238B" w:rsidRPr="00170306" w:rsidRDefault="00FE238B" w:rsidP="00FE238B">
            <w:pPr>
              <w:rPr>
                <w:rFonts w:ascii="Arial" w:hAnsi="Arial" w:cs="Arial"/>
                <w:color w:val="FFFFFF" w:themeColor="background1"/>
                <w:sz w:val="21"/>
                <w:szCs w:val="21"/>
              </w:rPr>
            </w:pPr>
          </w:p>
        </w:tc>
      </w:tr>
      <w:tr w:rsidR="00FE238B" w:rsidRPr="00170306" w14:paraId="51F407EE" w14:textId="77777777" w:rsidTr="00B42FC3">
        <w:trPr>
          <w:trHeight w:val="940"/>
        </w:trPr>
        <w:tc>
          <w:tcPr>
            <w:tcW w:w="7763" w:type="dxa"/>
          </w:tcPr>
          <w:p w14:paraId="4C3CB49C" w14:textId="77777777" w:rsidR="00FE238B" w:rsidRPr="00170306" w:rsidRDefault="00FE238B" w:rsidP="00FE238B">
            <w:pPr>
              <w:rPr>
                <w:rFonts w:ascii="Arial" w:hAnsi="Arial" w:cs="Arial"/>
                <w:sz w:val="21"/>
                <w:szCs w:val="21"/>
              </w:rPr>
            </w:pPr>
          </w:p>
        </w:tc>
        <w:tc>
          <w:tcPr>
            <w:tcW w:w="2015" w:type="dxa"/>
          </w:tcPr>
          <w:p w14:paraId="4FE9A88D" w14:textId="77777777" w:rsidR="00FE238B" w:rsidRPr="00170306" w:rsidRDefault="00FE238B" w:rsidP="00FE238B">
            <w:pPr>
              <w:rPr>
                <w:rFonts w:ascii="Arial" w:hAnsi="Arial" w:cs="Arial"/>
                <w:sz w:val="21"/>
                <w:szCs w:val="21"/>
              </w:rPr>
            </w:pPr>
          </w:p>
        </w:tc>
      </w:tr>
      <w:tr w:rsidR="00781FAD" w:rsidRPr="00170306" w14:paraId="4330E74F" w14:textId="77777777" w:rsidTr="00B42FC3">
        <w:tc>
          <w:tcPr>
            <w:tcW w:w="7763" w:type="dxa"/>
            <w:shd w:val="clear" w:color="auto" w:fill="6CB744"/>
          </w:tcPr>
          <w:p w14:paraId="407DAD85" w14:textId="1182AE44" w:rsidR="00781FAD" w:rsidRPr="006D1438" w:rsidRDefault="00781FAD" w:rsidP="00781FAD">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BB4AE1">
              <w:rPr>
                <w:rFonts w:ascii="Arial" w:eastAsia="Times New Roman" w:hAnsi="Arial" w:cs="Arial"/>
                <w:bCs/>
                <w:noProof/>
                <w:color w:val="FFFFFF" w:themeColor="background1"/>
                <w:sz w:val="21"/>
                <w:szCs w:val="21"/>
              </w:rPr>
              <w:t>Organis</w:t>
            </w:r>
            <w:r w:rsidR="00411040" w:rsidRPr="000C5E33">
              <w:rPr>
                <w:rFonts w:ascii="Arial" w:eastAsia="Times New Roman" w:hAnsi="Arial" w:cs="Arial"/>
                <w:bCs/>
                <w:noProof/>
                <w:color w:val="FFFFFF" w:themeColor="background1"/>
                <w:sz w:val="21"/>
                <w:szCs w:val="21"/>
              </w:rPr>
              <w:t>ationen skal sikre, at der ikke forekommer forskelsbehandling i arbejds- og ansættelsesforhold.</w:t>
            </w:r>
          </w:p>
          <w:p w14:paraId="762EEB33" w14:textId="0075FE9C" w:rsidR="00781FAD" w:rsidRPr="00411040" w:rsidRDefault="00D615E9" w:rsidP="00411040">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A2285D">
              <w:rPr>
                <w:rFonts w:ascii="Arial" w:eastAsia="Arial,Times New Roman" w:hAnsi="Arial" w:cs="Arial"/>
                <w:noProof/>
                <w:color w:val="FFFFFF" w:themeColor="background1"/>
                <w:sz w:val="21"/>
                <w:szCs w:val="21"/>
              </w:rPr>
              <w:t>Beskæftigelses- og ansættelsespraksis skal være ikkediskriminerende.</w:t>
            </w:r>
          </w:p>
        </w:tc>
        <w:tc>
          <w:tcPr>
            <w:tcW w:w="2015" w:type="dxa"/>
          </w:tcPr>
          <w:p w14:paraId="0101F56C" w14:textId="77777777" w:rsidR="00781FAD" w:rsidRPr="00170306" w:rsidRDefault="00781FAD" w:rsidP="00781FAD">
            <w:pPr>
              <w:rPr>
                <w:rFonts w:ascii="Arial" w:hAnsi="Arial" w:cs="Arial"/>
                <w:color w:val="FFFFFF" w:themeColor="background1"/>
                <w:sz w:val="21"/>
                <w:szCs w:val="21"/>
              </w:rPr>
            </w:pPr>
          </w:p>
        </w:tc>
      </w:tr>
      <w:tr w:rsidR="00781FAD" w:rsidRPr="00170306" w14:paraId="2F10B41A" w14:textId="77777777" w:rsidTr="00B42FC3">
        <w:trPr>
          <w:trHeight w:val="940"/>
        </w:trPr>
        <w:tc>
          <w:tcPr>
            <w:tcW w:w="7763" w:type="dxa"/>
          </w:tcPr>
          <w:p w14:paraId="46268895" w14:textId="77777777" w:rsidR="00781FAD" w:rsidRPr="00170306" w:rsidRDefault="00781FAD" w:rsidP="00781FAD">
            <w:pPr>
              <w:rPr>
                <w:rFonts w:ascii="Arial" w:hAnsi="Arial" w:cs="Arial"/>
                <w:sz w:val="21"/>
                <w:szCs w:val="21"/>
              </w:rPr>
            </w:pPr>
          </w:p>
        </w:tc>
        <w:tc>
          <w:tcPr>
            <w:tcW w:w="2015" w:type="dxa"/>
          </w:tcPr>
          <w:p w14:paraId="4F529AFD" w14:textId="77777777" w:rsidR="00781FAD" w:rsidRPr="00170306" w:rsidRDefault="00781FAD" w:rsidP="00781FAD">
            <w:pPr>
              <w:rPr>
                <w:rFonts w:ascii="Arial" w:hAnsi="Arial" w:cs="Arial"/>
                <w:sz w:val="21"/>
                <w:szCs w:val="21"/>
              </w:rPr>
            </w:pPr>
          </w:p>
        </w:tc>
      </w:tr>
      <w:tr w:rsidR="00781FAD" w:rsidRPr="00170306" w14:paraId="276C2E98" w14:textId="77777777" w:rsidTr="00230CB5">
        <w:trPr>
          <w:trHeight w:val="940"/>
        </w:trPr>
        <w:tc>
          <w:tcPr>
            <w:tcW w:w="7763" w:type="dxa"/>
            <w:shd w:val="clear" w:color="auto" w:fill="6CB744"/>
          </w:tcPr>
          <w:p w14:paraId="6040C047" w14:textId="77777777" w:rsidR="00781FAD" w:rsidRPr="00B24B23" w:rsidRDefault="00781FAD" w:rsidP="00781FAD">
            <w:pPr>
              <w:numPr>
                <w:ilvl w:val="1"/>
                <w:numId w:val="9"/>
              </w:numPr>
              <w:tabs>
                <w:tab w:val="left" w:pos="426"/>
              </w:tabs>
              <w:spacing w:before="120" w:after="120"/>
              <w:rPr>
                <w:rFonts w:ascii="Arial" w:eastAsia="Arial,Times New Roman" w:hAnsi="Arial" w:cs="Arial"/>
                <w:noProof/>
                <w:color w:val="FFFFFF" w:themeColor="background1"/>
                <w:sz w:val="21"/>
                <w:szCs w:val="21"/>
              </w:rPr>
            </w:pPr>
            <w:r w:rsidRPr="009F6EDD">
              <w:rPr>
                <w:rFonts w:ascii="Arial" w:eastAsia="Times New Roman" w:hAnsi="Arial" w:cs="Arial"/>
                <w:bCs/>
                <w:noProof/>
                <w:color w:val="FFFFFF" w:themeColor="background1"/>
                <w:sz w:val="21"/>
                <w:szCs w:val="21"/>
              </w:rPr>
              <w:tab/>
            </w:r>
            <w:r w:rsidRPr="00A2285D">
              <w:rPr>
                <w:rFonts w:ascii="Arial" w:eastAsia="Times New Roman" w:hAnsi="Arial" w:cs="Arial"/>
                <w:bCs/>
                <w:noProof/>
                <w:color w:val="FFFFFF" w:themeColor="background1"/>
                <w:sz w:val="21"/>
                <w:szCs w:val="21"/>
              </w:rPr>
              <w:t>Organisationen skal respektere foreningsfriheden og den reelle ret til kollektive forhandlinger.</w:t>
            </w:r>
          </w:p>
          <w:p w14:paraId="2F1D3F48" w14:textId="77777777" w:rsidR="00781FAD" w:rsidRDefault="00781FAD" w:rsidP="00781FAD">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785B27">
              <w:rPr>
                <w:rFonts w:ascii="Arial" w:eastAsia="Arial,Times New Roman" w:hAnsi="Arial" w:cs="Arial"/>
                <w:noProof/>
                <w:color w:val="FFFFFF" w:themeColor="background1"/>
                <w:sz w:val="21"/>
                <w:szCs w:val="21"/>
              </w:rPr>
              <w:t>Arbejdstagerne skal kunne danne eller tilslutte sig arbejdstagerorganisationer efter eget valg.</w:t>
            </w:r>
          </w:p>
          <w:p w14:paraId="10117EAE" w14:textId="77777777" w:rsidR="00781FAD" w:rsidRDefault="00781FAD" w:rsidP="00781FAD">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785B27">
              <w:rPr>
                <w:rFonts w:ascii="Arial" w:eastAsia="Arial,Times New Roman" w:hAnsi="Arial" w:cs="Arial"/>
                <w:noProof/>
                <w:color w:val="FFFFFF" w:themeColor="background1"/>
                <w:sz w:val="21"/>
                <w:szCs w:val="21"/>
              </w:rPr>
              <w:t>Organisationen respekterer arbejdstagerorganisationernes komplette frihed til at udarbejde statutter og bestemmelser.</w:t>
            </w:r>
          </w:p>
          <w:p w14:paraId="0A35A4AB" w14:textId="77777777" w:rsidR="00781FAD" w:rsidRDefault="00781FAD" w:rsidP="00781FAD">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CB339C">
              <w:rPr>
                <w:rFonts w:ascii="Arial" w:eastAsia="Arial,Times New Roman" w:hAnsi="Arial" w:cs="Arial"/>
                <w:noProof/>
                <w:color w:val="FFFFFF" w:themeColor="background1"/>
                <w:sz w:val="21"/>
                <w:szCs w:val="21"/>
              </w:rPr>
              <w:t>Organisationen respekterer arbejdstagernes ret til at deltage i lovlige aktiviteter i form af at danne, tilslutte sig eller bistå en arbejdstagerorganisation eller afholde sig fra dette og forskelsbehandler eller straffer ikke arbejdstagerne for at gøre denne ret gældende.</w:t>
            </w:r>
          </w:p>
          <w:p w14:paraId="5E50505B" w14:textId="77777777" w:rsidR="00781FAD" w:rsidRDefault="00781FAD" w:rsidP="00781FAD">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CB339C">
              <w:rPr>
                <w:rFonts w:ascii="Arial" w:eastAsia="Arial,Times New Roman" w:hAnsi="Arial" w:cs="Arial"/>
                <w:noProof/>
                <w:color w:val="FFFFFF" w:themeColor="background1"/>
                <w:sz w:val="21"/>
                <w:szCs w:val="21"/>
              </w:rPr>
              <w:t>Organisationen forhandler med lovligt oprettede arbejdstagerorganisationer og/eller behørigt udvalgte repræsentanter og gør sit yderste for i god tro at opnå en kollektiv overenskomst.</w:t>
            </w:r>
          </w:p>
          <w:p w14:paraId="2846FE23" w14:textId="1F4612EA" w:rsidR="00781FAD" w:rsidRPr="0008540F" w:rsidRDefault="00781FAD" w:rsidP="00781FAD">
            <w:pPr>
              <w:numPr>
                <w:ilvl w:val="3"/>
                <w:numId w:val="9"/>
              </w:numPr>
              <w:tabs>
                <w:tab w:val="left" w:pos="426"/>
              </w:tabs>
              <w:spacing w:before="120" w:after="120"/>
              <w:rPr>
                <w:rFonts w:ascii="Arial" w:eastAsia="Arial,Times New Roman" w:hAnsi="Arial" w:cs="Arial"/>
                <w:noProof/>
                <w:color w:val="FFFFFF" w:themeColor="background1"/>
                <w:sz w:val="21"/>
                <w:szCs w:val="21"/>
              </w:rPr>
            </w:pPr>
            <w:r w:rsidRPr="0008540F">
              <w:rPr>
                <w:rFonts w:ascii="Arial" w:eastAsia="Arial,Times New Roman" w:hAnsi="Arial" w:cs="Arial"/>
                <w:noProof/>
                <w:color w:val="FFFFFF" w:themeColor="background1"/>
                <w:sz w:val="21"/>
                <w:szCs w:val="21"/>
              </w:rPr>
              <w:t>Indgåede kollektive overenskomster skal implementeres.</w:t>
            </w:r>
          </w:p>
        </w:tc>
        <w:tc>
          <w:tcPr>
            <w:tcW w:w="2015" w:type="dxa"/>
          </w:tcPr>
          <w:p w14:paraId="46904321" w14:textId="77777777" w:rsidR="00781FAD" w:rsidRPr="00170306" w:rsidRDefault="00781FAD" w:rsidP="00781FAD">
            <w:pPr>
              <w:rPr>
                <w:rFonts w:ascii="Arial" w:hAnsi="Arial" w:cs="Arial"/>
                <w:sz w:val="21"/>
                <w:szCs w:val="21"/>
              </w:rPr>
            </w:pPr>
          </w:p>
        </w:tc>
      </w:tr>
      <w:tr w:rsidR="00781FAD" w:rsidRPr="00170306" w14:paraId="0967BF5E" w14:textId="77777777" w:rsidTr="00B42FC3">
        <w:trPr>
          <w:trHeight w:val="940"/>
        </w:trPr>
        <w:tc>
          <w:tcPr>
            <w:tcW w:w="7763" w:type="dxa"/>
          </w:tcPr>
          <w:p w14:paraId="4108B9BA" w14:textId="77777777" w:rsidR="00781FAD" w:rsidRPr="00170306" w:rsidRDefault="00781FAD" w:rsidP="00781FAD">
            <w:pPr>
              <w:rPr>
                <w:rFonts w:ascii="Arial" w:hAnsi="Arial" w:cs="Arial"/>
                <w:sz w:val="21"/>
                <w:szCs w:val="21"/>
              </w:rPr>
            </w:pPr>
          </w:p>
        </w:tc>
        <w:tc>
          <w:tcPr>
            <w:tcW w:w="2015" w:type="dxa"/>
          </w:tcPr>
          <w:p w14:paraId="06C9DE74" w14:textId="77777777" w:rsidR="00781FAD" w:rsidRPr="00170306" w:rsidRDefault="00781FAD" w:rsidP="00781FAD">
            <w:pPr>
              <w:rPr>
                <w:rFonts w:ascii="Arial" w:hAnsi="Arial" w:cs="Arial"/>
                <w:sz w:val="21"/>
                <w:szCs w:val="21"/>
              </w:rPr>
            </w:pPr>
          </w:p>
        </w:tc>
      </w:tr>
    </w:tbl>
    <w:p w14:paraId="7CA4AF18" w14:textId="4A09D890" w:rsidR="00887D07" w:rsidRDefault="00887D07">
      <w:r>
        <w:br w:type="page"/>
      </w:r>
    </w:p>
    <w:p w14:paraId="38FC8978" w14:textId="2FA2F2CD" w:rsidR="00E3264B" w:rsidRPr="007C65AA" w:rsidRDefault="00E3264B" w:rsidP="00E3264B">
      <w:pPr>
        <w:pStyle w:val="Overskrift2"/>
        <w:numPr>
          <w:ilvl w:val="0"/>
          <w:numId w:val="0"/>
        </w:numPr>
        <w:rPr>
          <w:rFonts w:ascii="Arial" w:hAnsi="Arial" w:cs="Arial"/>
          <w:sz w:val="32"/>
        </w:rPr>
      </w:pPr>
      <w:r w:rsidRPr="007C65AA">
        <w:rPr>
          <w:rFonts w:ascii="Arial" w:hAnsi="Arial" w:cs="Arial"/>
          <w:sz w:val="32"/>
        </w:rPr>
        <w:lastRenderedPageBreak/>
        <w:t>DEL I</w:t>
      </w:r>
      <w:r>
        <w:rPr>
          <w:rFonts w:ascii="Arial" w:hAnsi="Arial" w:cs="Arial"/>
          <w:sz w:val="32"/>
        </w:rPr>
        <w:t>I</w:t>
      </w:r>
      <w:r w:rsidRPr="007C65AA">
        <w:rPr>
          <w:rFonts w:ascii="Arial" w:hAnsi="Arial" w:cs="Arial"/>
          <w:sz w:val="32"/>
        </w:rPr>
        <w:t xml:space="preserve">: </w:t>
      </w:r>
      <w:r>
        <w:rPr>
          <w:rFonts w:ascii="Arial" w:hAnsi="Arial" w:cs="Arial"/>
          <w:sz w:val="32"/>
        </w:rPr>
        <w:t>Kontrol af FSC-claims</w:t>
      </w:r>
    </w:p>
    <w:tbl>
      <w:tblPr>
        <w:tblStyle w:val="Tabel-Gitter"/>
        <w:tblW w:w="0" w:type="auto"/>
        <w:tblLook w:val="04A0" w:firstRow="1" w:lastRow="0" w:firstColumn="1" w:lastColumn="0" w:noHBand="0" w:noVBand="1"/>
      </w:tblPr>
      <w:tblGrid>
        <w:gridCol w:w="7763"/>
        <w:gridCol w:w="2015"/>
      </w:tblGrid>
      <w:tr w:rsidR="00E3264B" w:rsidRPr="00B70365" w14:paraId="008FCC51" w14:textId="77777777" w:rsidTr="0038421B">
        <w:trPr>
          <w:trHeight w:val="983"/>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4DF80A3C" w14:textId="77777777" w:rsidR="00E3264B" w:rsidRPr="00255312" w:rsidRDefault="00E3264B" w:rsidP="0038421B">
            <w:pPr>
              <w:pStyle w:val="Listeafsnit"/>
              <w:spacing w:after="120"/>
              <w:ind w:left="709"/>
              <w:contextualSpacing w:val="0"/>
              <w:rPr>
                <w:rFonts w:ascii="Arial" w:hAnsi="Arial" w:cs="Arial"/>
                <w:b/>
                <w:sz w:val="32"/>
                <w:lang w:val="da-DK"/>
              </w:rPr>
            </w:pPr>
          </w:p>
        </w:tc>
        <w:tc>
          <w:tcPr>
            <w:tcW w:w="201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FAD9090" w14:textId="589383BF" w:rsidR="00E3264B" w:rsidRPr="00E3264B" w:rsidRDefault="00E3264B" w:rsidP="0038421B">
            <w:pPr>
              <w:jc w:val="center"/>
              <w:rPr>
                <w:rFonts w:ascii="Arial" w:hAnsi="Arial" w:cs="Arial"/>
                <w:b/>
              </w:rPr>
            </w:pPr>
          </w:p>
        </w:tc>
      </w:tr>
      <w:tr w:rsidR="00E3264B" w:rsidRPr="00B70365" w14:paraId="2306AC30"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8"/>
        </w:trPr>
        <w:tc>
          <w:tcPr>
            <w:tcW w:w="7763" w:type="dxa"/>
            <w:shd w:val="clear" w:color="auto" w:fill="2B6144"/>
          </w:tcPr>
          <w:p w14:paraId="279DF766" w14:textId="77777777" w:rsidR="00E3264B" w:rsidRPr="00E3264B" w:rsidRDefault="00E3264B" w:rsidP="00E3264B">
            <w:pPr>
              <w:pStyle w:val="Overskrift2"/>
              <w:keepNext w:val="0"/>
              <w:keepLines w:val="0"/>
              <w:spacing w:before="120" w:after="120"/>
              <w:contextualSpacing/>
              <w:outlineLvl w:val="1"/>
              <w:rPr>
                <w:rFonts w:ascii="Arial" w:hAnsi="Arial" w:cs="Arial"/>
              </w:rPr>
            </w:pPr>
            <w:bookmarkStart w:id="12" w:name="_Toc486590469"/>
            <w:bookmarkStart w:id="13" w:name="_Toc486590706"/>
            <w:r w:rsidRPr="00794726">
              <w:rPr>
                <w:rFonts w:ascii="Arial" w:hAnsi="Arial" w:cs="Arial"/>
                <w:color w:val="FFFFFF" w:themeColor="background1"/>
              </w:rPr>
              <w:t>Etablering af produktgrupper til kontrol af FSC-claims</w:t>
            </w:r>
            <w:bookmarkEnd w:id="12"/>
            <w:bookmarkEnd w:id="13"/>
          </w:p>
        </w:tc>
        <w:tc>
          <w:tcPr>
            <w:tcW w:w="2015" w:type="dxa"/>
          </w:tcPr>
          <w:p w14:paraId="527A092C" w14:textId="77777777" w:rsidR="004B640F" w:rsidRDefault="004B640F" w:rsidP="0038421B">
            <w:pPr>
              <w:rPr>
                <w:rFonts w:ascii="Arial" w:hAnsi="Arial" w:cs="Arial"/>
                <w:b/>
              </w:rPr>
            </w:pPr>
          </w:p>
          <w:p w14:paraId="7228D1D4" w14:textId="2E3215C6" w:rsidR="00E3264B" w:rsidRPr="00170306" w:rsidRDefault="004B640F" w:rsidP="004B640F">
            <w:pPr>
              <w:jc w:val="center"/>
              <w:rPr>
                <w:rFonts w:ascii="Arial" w:hAnsi="Arial" w:cs="Arial"/>
                <w:b/>
                <w:sz w:val="32"/>
                <w:szCs w:val="32"/>
              </w:rPr>
            </w:pPr>
            <w:r w:rsidRPr="00E3264B">
              <w:rPr>
                <w:rFonts w:ascii="Arial" w:hAnsi="Arial" w:cs="Arial"/>
                <w:b/>
              </w:rPr>
              <w:t>Krav opfyldt</w:t>
            </w:r>
          </w:p>
        </w:tc>
      </w:tr>
      <w:tr w:rsidR="00E3264B" w:rsidRPr="00B70365" w14:paraId="55494BEF"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24"/>
        </w:trPr>
        <w:tc>
          <w:tcPr>
            <w:tcW w:w="7763" w:type="dxa"/>
            <w:shd w:val="clear" w:color="auto" w:fill="6CB744"/>
          </w:tcPr>
          <w:p w14:paraId="52087A8A" w14:textId="77777777" w:rsidR="00E3264B" w:rsidRPr="00170306" w:rsidRDefault="00E3264B"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Organisationen skal etablere produktgrupper med det formål at kontrollere FSC-outputclaims og -mærkning. Produktgrupperne skal udgøres af et eller flere outputprodukter, der:</w:t>
            </w:r>
          </w:p>
          <w:p w14:paraId="2A51D674" w14:textId="77777777" w:rsidR="00E3264B" w:rsidRPr="00170306" w:rsidRDefault="00E3264B" w:rsidP="00215818">
            <w:pPr>
              <w:pStyle w:val="Listeafsnit"/>
              <w:numPr>
                <w:ilvl w:val="0"/>
                <w:numId w:val="23"/>
              </w:numPr>
              <w:tabs>
                <w:tab w:val="left" w:pos="426"/>
              </w:tabs>
              <w:spacing w:after="120"/>
              <w:contextualSpacing w:val="0"/>
              <w:jc w:val="left"/>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tilhører samme produkttype i overensstemmelse med </w:t>
            </w:r>
            <w:hyperlink r:id="rId18">
              <w:r w:rsidRPr="00170306">
                <w:rPr>
                  <w:rStyle w:val="Hyperlink"/>
                  <w:rFonts w:ascii="Arial" w:eastAsia="Arial" w:hAnsi="Arial" w:cs="Arial"/>
                  <w:color w:val="FFFFFF" w:themeColor="background1"/>
                  <w:sz w:val="21"/>
                  <w:szCs w:val="21"/>
                  <w:lang w:val="da-DK"/>
                </w:rPr>
                <w:t>FSC-STD-40-004a</w:t>
              </w:r>
            </w:hyperlink>
            <w:r w:rsidRPr="00170306">
              <w:rPr>
                <w:rFonts w:ascii="Arial" w:eastAsia="Arial" w:hAnsi="Arial" w:cs="Arial"/>
                <w:color w:val="FFFFFF" w:themeColor="background1"/>
                <w:sz w:val="21"/>
                <w:szCs w:val="21"/>
                <w:lang w:val="da-DK"/>
              </w:rPr>
              <w:t>,</w:t>
            </w:r>
          </w:p>
          <w:p w14:paraId="209CDD36" w14:textId="77777777" w:rsidR="00E3264B" w:rsidRPr="00170306" w:rsidRDefault="00E3264B" w:rsidP="00215818">
            <w:pPr>
              <w:pStyle w:val="Listeafsnit"/>
              <w:numPr>
                <w:ilvl w:val="0"/>
                <w:numId w:val="23"/>
              </w:numPr>
              <w:tabs>
                <w:tab w:val="left" w:pos="426"/>
              </w:tabs>
              <w:spacing w:after="120"/>
              <w:contextualSpacing w:val="0"/>
              <w:jc w:val="left"/>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kontrolleres efter det samme FSC-kontrolsystem. </w:t>
            </w:r>
          </w:p>
        </w:tc>
        <w:tc>
          <w:tcPr>
            <w:tcW w:w="2015" w:type="dxa"/>
          </w:tcPr>
          <w:p w14:paraId="3CDF1584" w14:textId="77777777" w:rsidR="00E3264B" w:rsidRPr="00170306" w:rsidRDefault="00E3264B" w:rsidP="0038421B">
            <w:pPr>
              <w:rPr>
                <w:rFonts w:ascii="Arial" w:hAnsi="Arial" w:cs="Arial"/>
                <w:sz w:val="21"/>
                <w:szCs w:val="21"/>
              </w:rPr>
            </w:pPr>
          </w:p>
        </w:tc>
      </w:tr>
      <w:tr w:rsidR="00E3264B" w:rsidRPr="00B70365" w14:paraId="60795A60"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tcPr>
          <w:p w14:paraId="77F2E7A3" w14:textId="77777777" w:rsidR="00E3264B" w:rsidRPr="00170306" w:rsidRDefault="00E3264B" w:rsidP="0038421B">
            <w:pPr>
              <w:rPr>
                <w:rFonts w:ascii="Arial" w:hAnsi="Arial" w:cs="Arial"/>
                <w:sz w:val="21"/>
                <w:szCs w:val="21"/>
              </w:rPr>
            </w:pPr>
          </w:p>
        </w:tc>
        <w:tc>
          <w:tcPr>
            <w:tcW w:w="2015" w:type="dxa"/>
          </w:tcPr>
          <w:p w14:paraId="3CAD53EC" w14:textId="77777777" w:rsidR="00E3264B" w:rsidRPr="00170306" w:rsidRDefault="00E3264B" w:rsidP="0038421B">
            <w:pPr>
              <w:rPr>
                <w:rFonts w:ascii="Arial" w:hAnsi="Arial" w:cs="Arial"/>
                <w:sz w:val="21"/>
                <w:szCs w:val="21"/>
              </w:rPr>
            </w:pPr>
          </w:p>
        </w:tc>
      </w:tr>
      <w:tr w:rsidR="00E3264B" w:rsidRPr="00894C45" w14:paraId="0E59ABF4"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2A8D0651" w14:textId="77777777" w:rsidR="00E3264B" w:rsidRPr="00170306" w:rsidRDefault="00E3264B"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De følgende supplerende betingelser gælder for etableringen af produktgrupper under procent- og/eller kreditsystemet:</w:t>
            </w:r>
          </w:p>
          <w:p w14:paraId="7F382B69" w14:textId="77777777" w:rsidR="00E3264B" w:rsidRPr="00170306" w:rsidRDefault="00E3264B" w:rsidP="00215818">
            <w:pPr>
              <w:pStyle w:val="NOTE"/>
              <w:numPr>
                <w:ilvl w:val="0"/>
                <w:numId w:val="24"/>
              </w:numPr>
              <w:tabs>
                <w:tab w:val="left" w:pos="426"/>
              </w:tabs>
              <w:spacing w:after="120"/>
              <w:rPr>
                <w:color w:val="FFFFFF" w:themeColor="background1"/>
                <w:sz w:val="21"/>
                <w:szCs w:val="21"/>
              </w:rPr>
            </w:pPr>
            <w:r w:rsidRPr="00170306">
              <w:rPr>
                <w:color w:val="FFFFFF" w:themeColor="background1"/>
                <w:sz w:val="21"/>
                <w:szCs w:val="21"/>
              </w:rPr>
              <w:t>Alle produkter skal have samme konverteringsfaktor. Er dette ikke tilfældet, må de stadig grupperes under den samme produktgruppe, men der skal anvendes de gældende konverteringsfaktorer på de tilsvarende produkter for at udregne mængden af outputprodukter, der kan blive solgt med FSC-procent- eller kreditclaims.</w:t>
            </w:r>
          </w:p>
          <w:p w14:paraId="28E6611E" w14:textId="77777777" w:rsidR="00E3264B" w:rsidRPr="00170306" w:rsidRDefault="00E3264B" w:rsidP="00215818">
            <w:pPr>
              <w:pStyle w:val="Listeafsnit"/>
              <w:numPr>
                <w:ilvl w:val="0"/>
                <w:numId w:val="24"/>
              </w:numPr>
              <w:tabs>
                <w:tab w:val="left" w:pos="426"/>
              </w:tabs>
              <w:spacing w:after="120"/>
              <w:contextualSpacing w:val="0"/>
              <w:jc w:val="left"/>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Alle produkter skal fremstilles af samme inputmateriale (f.eks. fyrretræ) eller samme kombination af inputmaterialer (f.eks. en produktgruppe bestående af finerede spånplader, hvor alle produkter er fremstillet af en kombination af spånplader og finer af ækvivalente træarter). </w:t>
            </w:r>
          </w:p>
          <w:p w14:paraId="017A88EF" w14:textId="029511DA" w:rsidR="00DA57B8" w:rsidRDefault="00E3264B" w:rsidP="00DA57B8">
            <w:pPr>
              <w:pStyle w:val="NOTE"/>
              <w:tabs>
                <w:tab w:val="left" w:pos="426"/>
              </w:tabs>
              <w:spacing w:after="120"/>
              <w:ind w:hanging="11"/>
              <w:rPr>
                <w:color w:val="FFFFFF" w:themeColor="background1"/>
                <w:sz w:val="21"/>
                <w:szCs w:val="21"/>
                <w:lang w:eastAsia="zh-CN"/>
              </w:rPr>
            </w:pPr>
            <w:r w:rsidRPr="00170306">
              <w:rPr>
                <w:b/>
                <w:color w:val="FFFFFF" w:themeColor="background1"/>
                <w:sz w:val="21"/>
                <w:szCs w:val="21"/>
              </w:rPr>
              <w:t>NOTE:</w:t>
            </w:r>
            <w:r w:rsidRPr="00170306">
              <w:rPr>
                <w:color w:val="FFFFFF" w:themeColor="background1"/>
                <w:sz w:val="21"/>
                <w:szCs w:val="21"/>
              </w:rPr>
              <w:t xml:space="preserve"> </w:t>
            </w:r>
            <w:r w:rsidRPr="00170306">
              <w:rPr>
                <w:color w:val="FFFFFF" w:themeColor="background1"/>
                <w:sz w:val="21"/>
                <w:szCs w:val="21"/>
                <w:lang w:eastAsia="zh-CN"/>
              </w:rPr>
              <w:t xml:space="preserve">Et inputmateriale og/eller en træart i en produktgruppe må udskiftes med et andet materiale og/eller en anden træart, forudsat at de er ækvivalente.  Variationer i materiale- eller produktdimension eller -form kan accepteres inden for den samme produktgruppe. Forskellige typer af træmasse anses som ækvivalente inputmaterialer. </w:t>
            </w:r>
            <w:r w:rsidR="00DA57B8" w:rsidRPr="00C9501B">
              <w:rPr>
                <w:color w:val="FFFFFF" w:themeColor="background1"/>
                <w:sz w:val="21"/>
                <w:szCs w:val="21"/>
                <w:lang w:eastAsia="zh-CN"/>
              </w:rPr>
              <w:t xml:space="preserve">Dette gælder dog ikke nye træfibre og genbrugstræfibre, som ikke er ækvivalente inputmaterialer. </w:t>
            </w:r>
            <w:r w:rsidR="00DA57B8" w:rsidRPr="00170306">
              <w:rPr>
                <w:color w:val="FFFFFF" w:themeColor="background1"/>
                <w:sz w:val="21"/>
                <w:szCs w:val="21"/>
                <w:lang w:eastAsia="zh-CN"/>
              </w:rPr>
              <w:t xml:space="preserve"> </w:t>
            </w:r>
          </w:p>
          <w:p w14:paraId="29288D0C" w14:textId="672FF74C" w:rsidR="00DA57B8" w:rsidRPr="00170306" w:rsidRDefault="00DA57B8" w:rsidP="00DA57B8">
            <w:pPr>
              <w:pStyle w:val="NOTE"/>
              <w:tabs>
                <w:tab w:val="left" w:pos="426"/>
              </w:tabs>
              <w:spacing w:after="120"/>
              <w:ind w:hanging="11"/>
              <w:rPr>
                <w:color w:val="FFFFFF" w:themeColor="background1"/>
                <w:sz w:val="21"/>
                <w:szCs w:val="21"/>
                <w:lang w:eastAsia="zh-CN"/>
              </w:rPr>
            </w:pPr>
            <w:r w:rsidRPr="00743F17">
              <w:rPr>
                <w:b/>
                <w:bCs/>
                <w:color w:val="FFFFFF" w:themeColor="background1"/>
                <w:sz w:val="21"/>
                <w:szCs w:val="21"/>
                <w:lang w:eastAsia="zh-CN"/>
              </w:rPr>
              <w:t>NOTE:</w:t>
            </w:r>
            <w:r w:rsidRPr="00743F17">
              <w:rPr>
                <w:color w:val="FFFFFF" w:themeColor="background1"/>
                <w:sz w:val="21"/>
                <w:szCs w:val="21"/>
                <w:lang w:eastAsia="zh-CN"/>
              </w:rPr>
              <w:t xml:space="preserve"> Nye træfibre og genbrugstræfibre kan kombineres under samme kreditkonto, hvis produkterne består af begge typer materialer (blandede fibre). I tilfælde af produkter lavet af 100 % genbrugsmaterialer er det dog kun FSC-kreditten for genbrugsinputmaterialer, der skal benyttes.</w:t>
            </w:r>
            <w:r w:rsidR="007153AC">
              <w:rPr>
                <w:color w:val="FFFFFF" w:themeColor="background1"/>
                <w:sz w:val="21"/>
                <w:szCs w:val="21"/>
                <w:lang w:eastAsia="zh-CN"/>
              </w:rPr>
              <w:t xml:space="preserve"> </w:t>
            </w:r>
            <w:r w:rsidR="007153AC" w:rsidRPr="00743F17">
              <w:rPr>
                <w:color w:val="FFFFFF" w:themeColor="background1"/>
                <w:sz w:val="21"/>
                <w:szCs w:val="21"/>
                <w:lang w:eastAsia="zh-CN"/>
              </w:rPr>
              <w:t>Dette gælder også i tilfælde af produkter lavet af 100 % nye fibre, hvor kreditterne udelukkende skal tages fra nye inputmaterialer.</w:t>
            </w:r>
          </w:p>
        </w:tc>
        <w:tc>
          <w:tcPr>
            <w:tcW w:w="2015" w:type="dxa"/>
          </w:tcPr>
          <w:p w14:paraId="13B7D456" w14:textId="77777777" w:rsidR="00E3264B" w:rsidRPr="00170306" w:rsidRDefault="00E3264B" w:rsidP="0038421B">
            <w:pPr>
              <w:rPr>
                <w:rFonts w:ascii="Arial" w:hAnsi="Arial" w:cs="Arial"/>
                <w:color w:val="FFFFFF" w:themeColor="background1"/>
                <w:sz w:val="21"/>
                <w:szCs w:val="21"/>
              </w:rPr>
            </w:pPr>
          </w:p>
        </w:tc>
      </w:tr>
      <w:tr w:rsidR="00E3264B" w:rsidRPr="00B70365" w14:paraId="3B050FD5"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54"/>
        </w:trPr>
        <w:tc>
          <w:tcPr>
            <w:tcW w:w="7763" w:type="dxa"/>
          </w:tcPr>
          <w:p w14:paraId="212678C6" w14:textId="77777777" w:rsidR="00E3264B" w:rsidRPr="00170306" w:rsidRDefault="00E3264B" w:rsidP="0038421B">
            <w:pPr>
              <w:rPr>
                <w:rFonts w:ascii="Arial" w:hAnsi="Arial" w:cs="Arial"/>
                <w:sz w:val="21"/>
                <w:szCs w:val="21"/>
              </w:rPr>
            </w:pPr>
          </w:p>
        </w:tc>
        <w:tc>
          <w:tcPr>
            <w:tcW w:w="2015" w:type="dxa"/>
          </w:tcPr>
          <w:p w14:paraId="5BF40232" w14:textId="77777777" w:rsidR="00E3264B" w:rsidRPr="00170306" w:rsidRDefault="00E3264B" w:rsidP="0038421B">
            <w:pPr>
              <w:rPr>
                <w:rFonts w:ascii="Arial" w:hAnsi="Arial" w:cs="Arial"/>
                <w:sz w:val="21"/>
                <w:szCs w:val="21"/>
              </w:rPr>
            </w:pPr>
          </w:p>
        </w:tc>
      </w:tr>
      <w:tr w:rsidR="00E3264B" w:rsidRPr="00B70365" w14:paraId="432395AE"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tcPr>
          <w:p w14:paraId="4C3D25C9" w14:textId="77777777" w:rsidR="00E3264B" w:rsidRPr="00170306" w:rsidRDefault="00E3264B" w:rsidP="00215818">
            <w:pPr>
              <w:numPr>
                <w:ilvl w:val="1"/>
                <w:numId w:val="9"/>
              </w:numPr>
              <w:tabs>
                <w:tab w:val="left" w:pos="426"/>
              </w:tabs>
              <w:spacing w:before="24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Organisationen skal føre en ajourført liste over produktgrupper, der for hver gruppe specificerer:</w:t>
            </w:r>
          </w:p>
          <w:p w14:paraId="60DF6DD4" w14:textId="77777777" w:rsidR="00E3264B" w:rsidRPr="00170306" w:rsidRDefault="00E3264B" w:rsidP="00215818">
            <w:pPr>
              <w:pStyle w:val="Listeafsnit"/>
              <w:numPr>
                <w:ilvl w:val="0"/>
                <w:numId w:val="25"/>
              </w:numPr>
              <w:tabs>
                <w:tab w:val="left" w:pos="426"/>
              </w:tabs>
              <w:spacing w:after="120"/>
              <w:contextualSpacing w:val="0"/>
              <w:jc w:val="left"/>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outputprodukters produkttype(r) i henhold til </w:t>
            </w:r>
            <w:hyperlink r:id="rId19">
              <w:r w:rsidRPr="00170306">
                <w:rPr>
                  <w:rStyle w:val="Hyperlink"/>
                  <w:rFonts w:ascii="Arial" w:eastAsia="Arial" w:hAnsi="Arial" w:cs="Arial"/>
                  <w:color w:val="FFFFFF" w:themeColor="background1"/>
                  <w:sz w:val="21"/>
                  <w:szCs w:val="21"/>
                  <w:lang w:val="da-DK"/>
                </w:rPr>
                <w:t>FSC-STD-40-004a</w:t>
              </w:r>
            </w:hyperlink>
            <w:r w:rsidRPr="00170306">
              <w:rPr>
                <w:rFonts w:ascii="Arial" w:eastAsia="Arial" w:hAnsi="Arial" w:cs="Arial"/>
                <w:color w:val="FFFFFF" w:themeColor="background1"/>
                <w:sz w:val="21"/>
                <w:szCs w:val="21"/>
                <w:lang w:val="da-DK"/>
              </w:rPr>
              <w:t>,</w:t>
            </w:r>
          </w:p>
          <w:p w14:paraId="768547BD" w14:textId="77777777" w:rsidR="00E3264B" w:rsidRPr="00170306" w:rsidRDefault="00E3264B" w:rsidP="00215818">
            <w:pPr>
              <w:pStyle w:val="Listeafsnit"/>
              <w:numPr>
                <w:ilvl w:val="0"/>
                <w:numId w:val="25"/>
              </w:numPr>
              <w:tabs>
                <w:tab w:val="left" w:pos="426"/>
              </w:tabs>
              <w:spacing w:after="120"/>
              <w:contextualSpacing w:val="0"/>
              <w:jc w:val="left"/>
              <w:rPr>
                <w:rFonts w:ascii="Arial" w:eastAsia="Arial" w:hAnsi="Arial" w:cs="Arial"/>
                <w:color w:val="FFFFFF" w:themeColor="background1"/>
                <w:sz w:val="21"/>
                <w:szCs w:val="21"/>
                <w:lang w:val="da-DK" w:eastAsia="en-GB"/>
              </w:rPr>
            </w:pPr>
            <w:r w:rsidRPr="00C128E7">
              <w:rPr>
                <w:rFonts w:ascii="Arial" w:eastAsia="Arial" w:hAnsi="Arial" w:cs="Arial"/>
                <w:color w:val="FFFFFF" w:themeColor="background1"/>
                <w:sz w:val="21"/>
                <w:szCs w:val="21"/>
                <w:lang w:val="en-US"/>
              </w:rPr>
              <w:t xml:space="preserve">de relevante FSC-claims for outputs. </w:t>
            </w:r>
            <w:r w:rsidRPr="00170306">
              <w:rPr>
                <w:rFonts w:ascii="Arial" w:eastAsia="Arial" w:hAnsi="Arial" w:cs="Arial"/>
                <w:color w:val="FFFFFF" w:themeColor="background1"/>
                <w:sz w:val="21"/>
                <w:szCs w:val="21"/>
                <w:lang w:val="da-DK"/>
              </w:rPr>
              <w:t>Organisationen må også anføre produkter, der er kvalificerede til at blive mærket med FSC’s “Small and Community”-mærke, hvis organisationen ønsker, at denne information skal være offentligt tilgængelig i FSC-certifikatdatabasen,</w:t>
            </w:r>
          </w:p>
          <w:p w14:paraId="721E02D0" w14:textId="11EE20D2" w:rsidR="00E3264B" w:rsidRPr="00170306" w:rsidRDefault="00E3264B" w:rsidP="00215818">
            <w:pPr>
              <w:pStyle w:val="Listeafsnit"/>
              <w:numPr>
                <w:ilvl w:val="0"/>
                <w:numId w:val="25"/>
              </w:numPr>
              <w:tabs>
                <w:tab w:val="left" w:pos="426"/>
              </w:tabs>
              <w:spacing w:after="120"/>
              <w:contextualSpacing w:val="0"/>
              <w:jc w:val="left"/>
              <w:rPr>
                <w:rFonts w:ascii="Arial" w:eastAsia="Arial" w:hAnsi="Arial" w:cs="Arial"/>
                <w:color w:val="FFFFFF" w:themeColor="background1"/>
                <w:sz w:val="21"/>
                <w:szCs w:val="21"/>
                <w:lang w:val="da-DK" w:eastAsia="en-GB"/>
              </w:rPr>
            </w:pPr>
            <w:r w:rsidRPr="00170306">
              <w:rPr>
                <w:rFonts w:ascii="Arial" w:eastAsia="Arial" w:hAnsi="Arial" w:cs="Arial"/>
                <w:color w:val="FFFFFF" w:themeColor="background1"/>
                <w:sz w:val="21"/>
                <w:szCs w:val="21"/>
                <w:lang w:val="da-DK" w:eastAsia="en-GB"/>
              </w:rPr>
              <w:t>træarter (herunder videnskabelige og almindelige betegnelser), hvis information om træarten</w:t>
            </w:r>
            <w:r w:rsidR="004E057D">
              <w:rPr>
                <w:rFonts w:ascii="Arial" w:eastAsia="Arial" w:hAnsi="Arial" w:cs="Arial"/>
                <w:color w:val="FFFFFF" w:themeColor="background1"/>
                <w:sz w:val="21"/>
                <w:szCs w:val="21"/>
                <w:lang w:val="da-DK" w:eastAsia="en-GB"/>
              </w:rPr>
              <w:t xml:space="preserve"> betegner</w:t>
            </w:r>
            <w:r w:rsidRPr="00170306">
              <w:rPr>
                <w:rFonts w:ascii="Arial" w:eastAsia="Arial" w:hAnsi="Arial" w:cs="Arial"/>
                <w:color w:val="FFFFFF" w:themeColor="background1"/>
                <w:sz w:val="21"/>
                <w:szCs w:val="21"/>
                <w:lang w:val="da-DK" w:eastAsia="en-GB"/>
              </w:rPr>
              <w:t xml:space="preserve"> produktets karakteristika.</w:t>
            </w:r>
          </w:p>
        </w:tc>
        <w:tc>
          <w:tcPr>
            <w:tcW w:w="2015" w:type="dxa"/>
          </w:tcPr>
          <w:p w14:paraId="045EC7CC" w14:textId="77777777" w:rsidR="00E3264B" w:rsidRPr="00170306" w:rsidRDefault="00E3264B" w:rsidP="0038421B">
            <w:pPr>
              <w:rPr>
                <w:rFonts w:ascii="Arial" w:hAnsi="Arial" w:cs="Arial"/>
                <w:color w:val="FFFFFF" w:themeColor="background1"/>
                <w:sz w:val="21"/>
                <w:szCs w:val="21"/>
              </w:rPr>
            </w:pPr>
          </w:p>
        </w:tc>
      </w:tr>
      <w:tr w:rsidR="00E3264B" w:rsidRPr="00B70365" w14:paraId="02BB8C52"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40"/>
        </w:trPr>
        <w:tc>
          <w:tcPr>
            <w:tcW w:w="7763" w:type="dxa"/>
          </w:tcPr>
          <w:p w14:paraId="4732135F" w14:textId="77777777" w:rsidR="00E3264B" w:rsidRPr="00170306" w:rsidRDefault="00E3264B" w:rsidP="0038421B">
            <w:pPr>
              <w:rPr>
                <w:rFonts w:ascii="Arial" w:hAnsi="Arial" w:cs="Arial"/>
                <w:sz w:val="21"/>
                <w:szCs w:val="21"/>
              </w:rPr>
            </w:pPr>
          </w:p>
        </w:tc>
        <w:tc>
          <w:tcPr>
            <w:tcW w:w="2015" w:type="dxa"/>
          </w:tcPr>
          <w:p w14:paraId="671DF136" w14:textId="77777777" w:rsidR="00E3264B" w:rsidRPr="00170306" w:rsidRDefault="00E3264B" w:rsidP="0038421B">
            <w:pPr>
              <w:rPr>
                <w:rFonts w:ascii="Arial" w:hAnsi="Arial" w:cs="Arial"/>
                <w:sz w:val="21"/>
                <w:szCs w:val="21"/>
              </w:rPr>
            </w:pPr>
          </w:p>
        </w:tc>
      </w:tr>
    </w:tbl>
    <w:p w14:paraId="4FCF3F15" w14:textId="780FE02A" w:rsidR="002A396A" w:rsidRPr="00E3264B" w:rsidRDefault="002A396A" w:rsidP="00E3264B"/>
    <w:tbl>
      <w:tblPr>
        <w:tblStyle w:val="Tabel-Gitter"/>
        <w:tblW w:w="0" w:type="auto"/>
        <w:tblLook w:val="04A0" w:firstRow="1" w:lastRow="0" w:firstColumn="1" w:lastColumn="0" w:noHBand="0" w:noVBand="1"/>
      </w:tblPr>
      <w:tblGrid>
        <w:gridCol w:w="7763"/>
        <w:gridCol w:w="2015"/>
      </w:tblGrid>
      <w:tr w:rsidR="007A16EC" w:rsidRPr="00B70365" w14:paraId="47B77C8A" w14:textId="77777777" w:rsidTr="0038421B">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0D85DC3D" w14:textId="77777777" w:rsidR="003F1C54" w:rsidRPr="00255312" w:rsidRDefault="003F1C54" w:rsidP="0038421B">
            <w:pPr>
              <w:pStyle w:val="Listeafsnit"/>
              <w:spacing w:after="120"/>
              <w:ind w:left="709"/>
              <w:contextualSpacing w:val="0"/>
              <w:rPr>
                <w:rFonts w:ascii="Arial" w:hAnsi="Arial" w:cs="Arial"/>
                <w:b/>
                <w:sz w:val="32"/>
                <w:lang w:val="da-DK"/>
              </w:rPr>
            </w:pPr>
          </w:p>
        </w:tc>
        <w:tc>
          <w:tcPr>
            <w:tcW w:w="2015"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635ED252" w14:textId="4633562E" w:rsidR="003F1C54" w:rsidRPr="003F1C54" w:rsidRDefault="003F1C54" w:rsidP="003F1C54">
            <w:pPr>
              <w:spacing w:before="120" w:after="120"/>
              <w:jc w:val="center"/>
              <w:rPr>
                <w:rFonts w:ascii="Arial" w:hAnsi="Arial" w:cs="Arial"/>
                <w:b/>
              </w:rPr>
            </w:pPr>
          </w:p>
        </w:tc>
      </w:tr>
      <w:tr w:rsidR="007A16EC" w:rsidRPr="00B70365" w14:paraId="026D8019"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2B6144"/>
            <w:vAlign w:val="center"/>
          </w:tcPr>
          <w:p w14:paraId="6531916C" w14:textId="6CF2704E" w:rsidR="003F1C54" w:rsidRPr="007A16EC" w:rsidRDefault="003F1C54" w:rsidP="003F1C54">
            <w:pPr>
              <w:pStyle w:val="Overskrift2"/>
              <w:keepNext w:val="0"/>
              <w:keepLines w:val="0"/>
              <w:spacing w:before="120" w:after="120"/>
              <w:contextualSpacing/>
              <w:outlineLvl w:val="1"/>
              <w:rPr>
                <w:rFonts w:ascii="Arial" w:hAnsi="Arial" w:cs="Arial"/>
              </w:rPr>
            </w:pPr>
            <w:bookmarkStart w:id="14" w:name="_Toc486590470"/>
            <w:bookmarkStart w:id="15" w:name="_Toc486590707"/>
            <w:r w:rsidRPr="00794726">
              <w:rPr>
                <w:rFonts w:ascii="Arial" w:hAnsi="Arial" w:cs="Arial"/>
                <w:color w:val="FFFFFF" w:themeColor="background1"/>
              </w:rPr>
              <w:t>Transfersystemet</w:t>
            </w:r>
            <w:r w:rsidRPr="00794726">
              <w:rPr>
                <w:rFonts w:ascii="Arial" w:hAnsi="Arial" w:cs="Arial"/>
                <w:color w:val="FFFFFF" w:themeColor="background1"/>
              </w:rPr>
              <w:br/>
            </w:r>
            <w:r w:rsidR="004E433F">
              <w:rPr>
                <w:rFonts w:ascii="Arial" w:hAnsi="Arial" w:cs="Arial"/>
                <w:b w:val="0"/>
                <w:color w:val="FFFFFF" w:themeColor="background1"/>
                <w:sz w:val="21"/>
                <w:szCs w:val="21"/>
              </w:rPr>
              <w:t>[</w:t>
            </w:r>
            <w:r w:rsidR="007A16EC" w:rsidRPr="00794726">
              <w:rPr>
                <w:rFonts w:ascii="Arial" w:hAnsi="Arial" w:cs="Arial"/>
                <w:b w:val="0"/>
                <w:color w:val="FFFFFF" w:themeColor="background1"/>
                <w:sz w:val="21"/>
                <w:szCs w:val="21"/>
              </w:rPr>
              <w:t>SLET DETTE AFSNIT, HVIS DE SITES, DER AUDITERES, IKKE ANVENDER TRANSFERSYSTEMET</w:t>
            </w:r>
            <w:bookmarkEnd w:id="14"/>
            <w:bookmarkEnd w:id="15"/>
            <w:r w:rsidR="004E433F">
              <w:rPr>
                <w:rFonts w:ascii="Arial" w:hAnsi="Arial" w:cs="Arial"/>
                <w:b w:val="0"/>
                <w:color w:val="FFFFFF" w:themeColor="background1"/>
                <w:sz w:val="21"/>
                <w:szCs w:val="21"/>
              </w:rPr>
              <w:t>]</w:t>
            </w:r>
          </w:p>
        </w:tc>
        <w:tc>
          <w:tcPr>
            <w:tcW w:w="2015" w:type="dxa"/>
            <w:vAlign w:val="center"/>
          </w:tcPr>
          <w:p w14:paraId="39A4CD87" w14:textId="2D8EAF0A" w:rsidR="003F1C54" w:rsidRPr="00170306" w:rsidRDefault="004D2658" w:rsidP="0038421B">
            <w:pPr>
              <w:spacing w:before="120" w:after="120"/>
              <w:rPr>
                <w:rFonts w:ascii="Arial" w:hAnsi="Arial" w:cs="Arial"/>
                <w:b/>
                <w:color w:val="FFFFFF" w:themeColor="background1"/>
                <w:sz w:val="32"/>
                <w:szCs w:val="32"/>
              </w:rPr>
            </w:pPr>
            <w:r w:rsidRPr="003F1C54">
              <w:rPr>
                <w:rFonts w:ascii="Arial" w:hAnsi="Arial" w:cs="Arial"/>
                <w:b/>
              </w:rPr>
              <w:t>Krav opfyldt</w:t>
            </w:r>
          </w:p>
        </w:tc>
      </w:tr>
      <w:tr w:rsidR="007A16EC" w:rsidRPr="00B70365" w14:paraId="239602B6"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763" w:type="dxa"/>
            <w:shd w:val="clear" w:color="auto" w:fill="6CB744"/>
            <w:vAlign w:val="center"/>
          </w:tcPr>
          <w:p w14:paraId="3DD80092" w14:textId="77777777" w:rsidR="003F1C54" w:rsidRPr="00170306" w:rsidRDefault="003F1C54" w:rsidP="00215818">
            <w:pPr>
              <w:numPr>
                <w:ilvl w:val="1"/>
                <w:numId w:val="9"/>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rPr>
              <w:tab/>
              <w:t>Organisationen skal for hver produktgruppe specificere de claimperioder eller (produktions)ordrer, der skal være omfattet af et individuelt FSC-claim</w:t>
            </w:r>
            <w:r w:rsidRPr="00170306">
              <w:rPr>
                <w:rFonts w:ascii="Arial" w:eastAsia="Arial" w:hAnsi="Arial" w:cs="Arial"/>
                <w:color w:val="FFFFFF" w:themeColor="background1"/>
                <w:sz w:val="21"/>
                <w:szCs w:val="21"/>
                <w:lang w:eastAsia="en-GB"/>
              </w:rPr>
              <w:t>.</w:t>
            </w:r>
          </w:p>
        </w:tc>
        <w:tc>
          <w:tcPr>
            <w:tcW w:w="2015" w:type="dxa"/>
            <w:vAlign w:val="center"/>
          </w:tcPr>
          <w:p w14:paraId="229AB171" w14:textId="77777777" w:rsidR="003F1C54" w:rsidRPr="00170306" w:rsidRDefault="003F1C54" w:rsidP="0038421B">
            <w:pPr>
              <w:spacing w:before="120" w:after="120"/>
              <w:rPr>
                <w:rFonts w:ascii="Arial" w:hAnsi="Arial" w:cs="Arial"/>
                <w:color w:val="FFFFFF" w:themeColor="background1"/>
                <w:sz w:val="21"/>
                <w:szCs w:val="21"/>
              </w:rPr>
            </w:pPr>
          </w:p>
        </w:tc>
      </w:tr>
      <w:tr w:rsidR="007A16EC" w:rsidRPr="00B70365" w14:paraId="37D19525"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96"/>
        </w:trPr>
        <w:tc>
          <w:tcPr>
            <w:tcW w:w="7763" w:type="dxa"/>
            <w:vAlign w:val="center"/>
          </w:tcPr>
          <w:p w14:paraId="4CF2BE9B" w14:textId="77777777" w:rsidR="003F1C54" w:rsidRPr="00170306" w:rsidRDefault="003F1C54" w:rsidP="0038421B">
            <w:pPr>
              <w:spacing w:before="120" w:after="120"/>
              <w:rPr>
                <w:rFonts w:ascii="Arial" w:hAnsi="Arial" w:cs="Arial"/>
                <w:sz w:val="21"/>
                <w:szCs w:val="21"/>
              </w:rPr>
            </w:pPr>
          </w:p>
        </w:tc>
        <w:tc>
          <w:tcPr>
            <w:tcW w:w="2015" w:type="dxa"/>
            <w:vAlign w:val="center"/>
          </w:tcPr>
          <w:p w14:paraId="17872CE2" w14:textId="77777777" w:rsidR="003F1C54" w:rsidRPr="00170306" w:rsidRDefault="003F1C54" w:rsidP="0038421B">
            <w:pPr>
              <w:spacing w:before="120" w:after="120"/>
              <w:rPr>
                <w:rFonts w:ascii="Arial" w:hAnsi="Arial" w:cs="Arial"/>
                <w:sz w:val="21"/>
                <w:szCs w:val="21"/>
              </w:rPr>
            </w:pPr>
          </w:p>
        </w:tc>
      </w:tr>
      <w:tr w:rsidR="007A16EC" w:rsidRPr="00741EE1" w14:paraId="11F84420"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763" w:type="dxa"/>
            <w:shd w:val="clear" w:color="auto" w:fill="6CB744"/>
            <w:vAlign w:val="center"/>
          </w:tcPr>
          <w:p w14:paraId="7E538B5F" w14:textId="77777777" w:rsidR="003F1C54" w:rsidRPr="00170306" w:rsidRDefault="003F1C54" w:rsidP="00215818">
            <w:pPr>
              <w:numPr>
                <w:ilvl w:val="1"/>
                <w:numId w:val="9"/>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For claimperioder eller (produktions)ordrer, hvor inputtene tilhører én materialekategori og samme FSC-claim, skal organisationen angive dette som det gældende FSC-claim for outputtene.</w:t>
            </w:r>
          </w:p>
        </w:tc>
        <w:tc>
          <w:tcPr>
            <w:tcW w:w="2015" w:type="dxa"/>
            <w:vAlign w:val="center"/>
          </w:tcPr>
          <w:p w14:paraId="6616C108" w14:textId="77777777" w:rsidR="003F1C54" w:rsidRPr="00170306" w:rsidRDefault="003F1C54" w:rsidP="0038421B">
            <w:pPr>
              <w:spacing w:before="120" w:after="120"/>
              <w:rPr>
                <w:rFonts w:ascii="Arial" w:hAnsi="Arial" w:cs="Arial"/>
                <w:color w:val="FFFFFF" w:themeColor="background1"/>
                <w:sz w:val="21"/>
                <w:szCs w:val="21"/>
              </w:rPr>
            </w:pPr>
          </w:p>
        </w:tc>
      </w:tr>
      <w:tr w:rsidR="007A16EC" w:rsidRPr="00741EE1" w14:paraId="75FE8BC7"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vAlign w:val="center"/>
          </w:tcPr>
          <w:p w14:paraId="7C5A2888" w14:textId="77777777" w:rsidR="003F1C54" w:rsidRPr="00170306" w:rsidRDefault="003F1C54" w:rsidP="0038421B">
            <w:pPr>
              <w:spacing w:before="120" w:after="120"/>
              <w:rPr>
                <w:rFonts w:ascii="Arial" w:hAnsi="Arial" w:cs="Arial"/>
                <w:sz w:val="21"/>
                <w:szCs w:val="21"/>
              </w:rPr>
            </w:pPr>
          </w:p>
        </w:tc>
        <w:tc>
          <w:tcPr>
            <w:tcW w:w="2015" w:type="dxa"/>
            <w:vAlign w:val="center"/>
          </w:tcPr>
          <w:p w14:paraId="29D1F05B" w14:textId="77777777" w:rsidR="003F1C54" w:rsidRPr="00170306" w:rsidRDefault="003F1C54" w:rsidP="0038421B">
            <w:pPr>
              <w:spacing w:before="120" w:after="120"/>
              <w:rPr>
                <w:rFonts w:ascii="Arial" w:hAnsi="Arial" w:cs="Arial"/>
                <w:sz w:val="21"/>
                <w:szCs w:val="21"/>
              </w:rPr>
            </w:pPr>
          </w:p>
        </w:tc>
      </w:tr>
      <w:tr w:rsidR="007A16EC" w:rsidRPr="00741EE1" w14:paraId="3309D278"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6CB744"/>
            <w:vAlign w:val="center"/>
          </w:tcPr>
          <w:p w14:paraId="41453E64" w14:textId="7B3FD738" w:rsidR="003F1C54" w:rsidRPr="00170306" w:rsidRDefault="003F1C54" w:rsidP="00215818">
            <w:pPr>
              <w:numPr>
                <w:ilvl w:val="1"/>
                <w:numId w:val="9"/>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 xml:space="preserve">For claimperioder eller (produktions)ordrer, hvor inputtene er en kombination af forskellige materialekategorier eller tilhørende procentclaims eller kreditclaims, skal organisationen anvende det laveste FSC-claim per inputvolumen som FSC-claimet for outputtene som anført i Tabel D </w:t>
            </w:r>
            <w:r w:rsidRPr="00170306">
              <w:rPr>
                <w:rFonts w:ascii="Arial" w:eastAsia="Arial" w:hAnsi="Arial" w:cs="Arial"/>
                <w:color w:val="FFFFFF" w:themeColor="background1"/>
                <w:sz w:val="21"/>
                <w:szCs w:val="21"/>
              </w:rPr>
              <w:t>(</w:t>
            </w:r>
            <w:r w:rsidRPr="00170306">
              <w:rPr>
                <w:rFonts w:ascii="Arial" w:hAnsi="Arial" w:cs="Arial"/>
                <w:color w:val="FFFFFF" w:themeColor="background1"/>
                <w:sz w:val="21"/>
                <w:szCs w:val="21"/>
              </w:rPr>
              <w:t xml:space="preserve">i </w:t>
            </w:r>
            <w:hyperlink r:id="rId20">
              <w:r w:rsidRPr="00170306">
                <w:rPr>
                  <w:rStyle w:val="Hyperlink"/>
                  <w:rFonts w:ascii="Arial" w:hAnsi="Arial" w:cs="Arial"/>
                  <w:color w:val="FFFFFF" w:themeColor="background1"/>
                  <w:sz w:val="21"/>
                  <w:szCs w:val="21"/>
                </w:rPr>
                <w:t>FSC-STD-40-004 V3-</w:t>
              </w:r>
              <w:r w:rsidR="00362E74">
                <w:rPr>
                  <w:rStyle w:val="Hyperlink"/>
                  <w:rFonts w:ascii="Arial" w:hAnsi="Arial" w:cs="Arial"/>
                  <w:color w:val="FFFFFF" w:themeColor="background1"/>
                  <w:sz w:val="21"/>
                  <w:szCs w:val="21"/>
                </w:rPr>
                <w:t>1</w:t>
              </w:r>
              <w:r w:rsidRPr="00170306">
                <w:rPr>
                  <w:rStyle w:val="Hyperlink"/>
                  <w:rFonts w:ascii="Arial" w:hAnsi="Arial" w:cs="Arial"/>
                  <w:color w:val="FFFFFF" w:themeColor="background1"/>
                  <w:sz w:val="21"/>
                  <w:szCs w:val="21"/>
                </w:rPr>
                <w:t xml:space="preserve"> EN</w:t>
              </w:r>
            </w:hyperlink>
            <w:r w:rsidRPr="00170306">
              <w:rPr>
                <w:rFonts w:ascii="Arial" w:hAnsi="Arial" w:cs="Arial"/>
                <w:color w:val="FFFFFF" w:themeColor="background1"/>
                <w:sz w:val="21"/>
                <w:szCs w:val="21"/>
              </w:rPr>
              <w:t>)</w:t>
            </w:r>
            <w:r w:rsidRPr="00170306">
              <w:rPr>
                <w:rFonts w:ascii="Arial" w:eastAsia="Arial" w:hAnsi="Arial" w:cs="Arial"/>
                <w:color w:val="FFFFFF" w:themeColor="background1"/>
                <w:sz w:val="21"/>
                <w:szCs w:val="21"/>
                <w:lang w:eastAsia="en-GB"/>
              </w:rPr>
              <w:t>.</w:t>
            </w:r>
          </w:p>
        </w:tc>
        <w:tc>
          <w:tcPr>
            <w:tcW w:w="2015" w:type="dxa"/>
            <w:vAlign w:val="center"/>
          </w:tcPr>
          <w:p w14:paraId="187747CA" w14:textId="77777777" w:rsidR="003F1C54" w:rsidRPr="00170306" w:rsidRDefault="003F1C54" w:rsidP="0038421B">
            <w:pPr>
              <w:spacing w:before="120" w:after="120"/>
              <w:rPr>
                <w:rFonts w:ascii="Arial" w:hAnsi="Arial" w:cs="Arial"/>
                <w:color w:val="FFFFFF" w:themeColor="background1"/>
                <w:sz w:val="21"/>
                <w:szCs w:val="21"/>
              </w:rPr>
            </w:pPr>
          </w:p>
        </w:tc>
      </w:tr>
      <w:tr w:rsidR="00DC15A5" w:rsidRPr="00B70365" w14:paraId="43E1E3B2"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30"/>
        </w:trPr>
        <w:tc>
          <w:tcPr>
            <w:tcW w:w="7763" w:type="dxa"/>
            <w:shd w:val="clear" w:color="auto" w:fill="2B6144"/>
            <w:vAlign w:val="center"/>
          </w:tcPr>
          <w:p w14:paraId="341DBD88" w14:textId="495FA451" w:rsidR="00DC15A5" w:rsidRPr="00170306" w:rsidRDefault="00DC15A5" w:rsidP="00DC15A5">
            <w:pPr>
              <w:pStyle w:val="Overskrift2"/>
              <w:keepNext w:val="0"/>
              <w:keepLines w:val="0"/>
              <w:spacing w:before="120" w:after="120"/>
              <w:contextualSpacing/>
              <w:outlineLvl w:val="1"/>
            </w:pPr>
            <w:bookmarkStart w:id="16" w:name="_Toc486590471"/>
            <w:bookmarkStart w:id="17" w:name="_Toc486590708"/>
            <w:r w:rsidRPr="00794726">
              <w:rPr>
                <w:rFonts w:ascii="Arial" w:hAnsi="Arial" w:cs="Arial"/>
                <w:color w:val="FFFFFF" w:themeColor="background1"/>
              </w:rPr>
              <w:lastRenderedPageBreak/>
              <w:t>Procentsystemet</w:t>
            </w:r>
            <w:r w:rsidRPr="00794726">
              <w:rPr>
                <w:color w:val="FFFFFF" w:themeColor="background1"/>
              </w:rPr>
              <w:br/>
            </w:r>
            <w:bookmarkEnd w:id="16"/>
            <w:bookmarkEnd w:id="17"/>
            <w:r w:rsidR="004E433F">
              <w:rPr>
                <w:rFonts w:ascii="Arial" w:hAnsi="Arial" w:cs="Arial"/>
                <w:b w:val="0"/>
                <w:color w:val="FFFFFF" w:themeColor="background1"/>
                <w:sz w:val="21"/>
                <w:szCs w:val="21"/>
              </w:rPr>
              <w:t>[</w:t>
            </w:r>
            <w:r w:rsidR="00BE19FA" w:rsidRPr="00794726">
              <w:rPr>
                <w:rFonts w:ascii="Arial" w:hAnsi="Arial" w:cs="Arial"/>
                <w:b w:val="0"/>
                <w:color w:val="FFFFFF" w:themeColor="background1"/>
                <w:sz w:val="21"/>
                <w:szCs w:val="21"/>
              </w:rPr>
              <w:t>SLET DETTE AFSNIT, HVIS DE SITES, DER AUDITERES, IKKE ANVENDER PROCENTSYSTEMET</w:t>
            </w:r>
            <w:r w:rsidR="004E433F">
              <w:rPr>
                <w:rFonts w:ascii="Arial" w:hAnsi="Arial" w:cs="Arial"/>
                <w:b w:val="0"/>
                <w:color w:val="FFFFFF" w:themeColor="background1"/>
                <w:sz w:val="21"/>
                <w:szCs w:val="21"/>
              </w:rPr>
              <w:t>]</w:t>
            </w:r>
          </w:p>
        </w:tc>
        <w:tc>
          <w:tcPr>
            <w:tcW w:w="2015" w:type="dxa"/>
            <w:vAlign w:val="center"/>
          </w:tcPr>
          <w:p w14:paraId="73FCCA18" w14:textId="282CE4A5" w:rsidR="00DC15A5" w:rsidRPr="00170306" w:rsidRDefault="004D2658" w:rsidP="004D2658">
            <w:pPr>
              <w:spacing w:before="120" w:after="120"/>
              <w:jc w:val="center"/>
              <w:rPr>
                <w:rFonts w:ascii="Arial" w:hAnsi="Arial" w:cs="Arial"/>
                <w:b/>
                <w:color w:val="FFFFFF" w:themeColor="background1"/>
                <w:sz w:val="32"/>
                <w:szCs w:val="32"/>
              </w:rPr>
            </w:pPr>
            <w:r w:rsidRPr="003F1C54">
              <w:rPr>
                <w:rFonts w:ascii="Arial" w:hAnsi="Arial" w:cs="Arial"/>
                <w:b/>
              </w:rPr>
              <w:t>Krav opfyldt</w:t>
            </w:r>
          </w:p>
        </w:tc>
      </w:tr>
      <w:tr w:rsidR="00DC15A5" w:rsidRPr="00B70365" w14:paraId="0600CD3F"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shd w:val="clear" w:color="auto" w:fill="6CB744"/>
            <w:vAlign w:val="center"/>
          </w:tcPr>
          <w:p w14:paraId="4BE8E992"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 xml:space="preserve">Organisationen skal for hver produktgruppe specificere de claimperioder eller (produktions)ordrer, der skal være omfattet af et individuelt FSC-procentclaim. </w:t>
            </w:r>
          </w:p>
        </w:tc>
        <w:tc>
          <w:tcPr>
            <w:tcW w:w="2015" w:type="dxa"/>
            <w:vAlign w:val="center"/>
          </w:tcPr>
          <w:p w14:paraId="415571F0"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12A5DC52"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50"/>
        </w:trPr>
        <w:tc>
          <w:tcPr>
            <w:tcW w:w="7763" w:type="dxa"/>
            <w:shd w:val="clear" w:color="auto" w:fill="auto"/>
            <w:vAlign w:val="center"/>
          </w:tcPr>
          <w:p w14:paraId="67CEA12F" w14:textId="77777777" w:rsidR="00DC15A5" w:rsidRPr="00170306" w:rsidRDefault="00DC15A5" w:rsidP="0038421B">
            <w:pPr>
              <w:spacing w:before="120" w:after="120"/>
              <w:rPr>
                <w:rFonts w:ascii="Arial" w:hAnsi="Arial" w:cs="Arial"/>
                <w:sz w:val="21"/>
                <w:szCs w:val="21"/>
              </w:rPr>
            </w:pPr>
          </w:p>
        </w:tc>
        <w:tc>
          <w:tcPr>
            <w:tcW w:w="2015" w:type="dxa"/>
            <w:vAlign w:val="center"/>
          </w:tcPr>
          <w:p w14:paraId="7D0A63DC" w14:textId="77777777" w:rsidR="00DC15A5" w:rsidRPr="00170306" w:rsidRDefault="00DC15A5" w:rsidP="0038421B">
            <w:pPr>
              <w:spacing w:before="120" w:after="120"/>
              <w:rPr>
                <w:rFonts w:ascii="Arial" w:hAnsi="Arial" w:cs="Arial"/>
                <w:sz w:val="21"/>
                <w:szCs w:val="21"/>
              </w:rPr>
            </w:pPr>
          </w:p>
        </w:tc>
      </w:tr>
      <w:tr w:rsidR="00DC15A5" w:rsidRPr="00B70365" w14:paraId="114F4C12"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13"/>
        </w:trPr>
        <w:tc>
          <w:tcPr>
            <w:tcW w:w="7763" w:type="dxa"/>
            <w:shd w:val="clear" w:color="auto" w:fill="6CB744"/>
            <w:vAlign w:val="center"/>
          </w:tcPr>
          <w:p w14:paraId="0001F0C3" w14:textId="546DA1DD"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ab/>
              <w:t>For FSC Mix- og FSC Recycled-inputs skal organisationen anvende det procentclaim eller kreditclaim, der er anført på leverandør</w:t>
            </w:r>
            <w:r w:rsidR="004A3E97">
              <w:rPr>
                <w:rFonts w:ascii="Arial" w:eastAsia="Arial" w:hAnsi="Arial" w:cs="Arial"/>
                <w:color w:val="FFFFFF" w:themeColor="background1"/>
                <w:sz w:val="21"/>
                <w:szCs w:val="21"/>
                <w:lang w:eastAsia="en-GB"/>
              </w:rPr>
              <w:t>ens  s</w:t>
            </w:r>
            <w:r w:rsidRPr="00170306">
              <w:rPr>
                <w:rFonts w:ascii="Arial" w:eastAsia="Arial" w:hAnsi="Arial" w:cs="Arial"/>
                <w:color w:val="FFFFFF" w:themeColor="background1"/>
                <w:sz w:val="21"/>
                <w:szCs w:val="21"/>
                <w:lang w:eastAsia="en-GB"/>
              </w:rPr>
              <w:t>a</w:t>
            </w:r>
            <w:r w:rsidR="004A3E97">
              <w:rPr>
                <w:rFonts w:ascii="Arial" w:eastAsia="Arial" w:hAnsi="Arial" w:cs="Arial"/>
                <w:color w:val="FFFFFF" w:themeColor="background1"/>
                <w:sz w:val="21"/>
                <w:szCs w:val="21"/>
                <w:lang w:eastAsia="en-GB"/>
              </w:rPr>
              <w:t xml:space="preserve">lgs- eller leveringsdokumentation </w:t>
            </w:r>
            <w:r w:rsidR="00BE5D01">
              <w:rPr>
                <w:rFonts w:ascii="Arial" w:eastAsia="Arial" w:hAnsi="Arial" w:cs="Arial"/>
                <w:color w:val="FFFFFF" w:themeColor="background1"/>
                <w:sz w:val="21"/>
                <w:szCs w:val="21"/>
                <w:lang w:eastAsia="en-GB"/>
              </w:rPr>
              <w:t xml:space="preserve">(eller begge) </w:t>
            </w:r>
            <w:r w:rsidRPr="00170306">
              <w:rPr>
                <w:rFonts w:ascii="Arial" w:eastAsia="Arial" w:hAnsi="Arial" w:cs="Arial"/>
                <w:color w:val="FFFFFF" w:themeColor="background1"/>
                <w:sz w:val="21"/>
                <w:szCs w:val="21"/>
                <w:lang w:eastAsia="en-GB"/>
              </w:rPr>
              <w:t xml:space="preserve">til at bestemme den inputmængde, der kan indregnes i claimet. </w:t>
            </w:r>
          </w:p>
          <w:p w14:paraId="657E1A71" w14:textId="77777777" w:rsidR="00DC15A5" w:rsidRPr="00170306" w:rsidRDefault="00DC15A5" w:rsidP="0038421B">
            <w:pPr>
              <w:pStyle w:val="NOTE"/>
              <w:tabs>
                <w:tab w:val="left" w:pos="426"/>
              </w:tabs>
              <w:spacing w:after="120"/>
              <w:rPr>
                <w:color w:val="FFFFFF" w:themeColor="background1"/>
                <w:sz w:val="21"/>
                <w:szCs w:val="21"/>
                <w:lang w:eastAsia="en-GB"/>
              </w:rPr>
            </w:pPr>
            <w:r w:rsidRPr="00170306">
              <w:rPr>
                <w:b/>
                <w:color w:val="FFFFFF" w:themeColor="background1"/>
                <w:sz w:val="21"/>
                <w:szCs w:val="21"/>
              </w:rPr>
              <w:t>NOTE:</w:t>
            </w:r>
            <w:r w:rsidRPr="00170306">
              <w:rPr>
                <w:color w:val="FFFFFF" w:themeColor="background1"/>
                <w:sz w:val="21"/>
                <w:szCs w:val="21"/>
              </w:rPr>
              <w:t xml:space="preserve"> </w:t>
            </w:r>
            <w:r w:rsidRPr="00170306">
              <w:rPr>
                <w:color w:val="FFFFFF" w:themeColor="background1"/>
                <w:sz w:val="21"/>
                <w:szCs w:val="21"/>
                <w:lang w:eastAsia="en-GB"/>
              </w:rPr>
              <w:t>For materialer, der leveres med et kreditclaim, skal materialernes fulde mængde anvendes som input, der kan indregnes i claimet.</w:t>
            </w:r>
          </w:p>
        </w:tc>
        <w:tc>
          <w:tcPr>
            <w:tcW w:w="2015" w:type="dxa"/>
            <w:vAlign w:val="center"/>
          </w:tcPr>
          <w:p w14:paraId="31C94455"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101F14D9"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21"/>
        </w:trPr>
        <w:tc>
          <w:tcPr>
            <w:tcW w:w="7763" w:type="dxa"/>
            <w:shd w:val="clear" w:color="auto" w:fill="auto"/>
            <w:vAlign w:val="center"/>
          </w:tcPr>
          <w:p w14:paraId="2A260430" w14:textId="77777777" w:rsidR="00DC15A5" w:rsidRPr="00170306" w:rsidRDefault="00DC15A5" w:rsidP="0038421B">
            <w:pPr>
              <w:spacing w:before="120" w:after="120"/>
              <w:rPr>
                <w:rFonts w:ascii="Arial" w:hAnsi="Arial" w:cs="Arial"/>
                <w:sz w:val="21"/>
                <w:szCs w:val="21"/>
              </w:rPr>
            </w:pPr>
          </w:p>
        </w:tc>
        <w:tc>
          <w:tcPr>
            <w:tcW w:w="2015" w:type="dxa"/>
            <w:vAlign w:val="center"/>
          </w:tcPr>
          <w:p w14:paraId="0F7B8161" w14:textId="77777777" w:rsidR="00DC15A5" w:rsidRPr="00170306" w:rsidRDefault="00DC15A5" w:rsidP="0038421B">
            <w:pPr>
              <w:spacing w:before="120" w:after="120"/>
              <w:rPr>
                <w:rFonts w:ascii="Arial" w:hAnsi="Arial" w:cs="Arial"/>
                <w:sz w:val="21"/>
                <w:szCs w:val="21"/>
              </w:rPr>
            </w:pPr>
          </w:p>
        </w:tc>
      </w:tr>
      <w:tr w:rsidR="00DC15A5" w:rsidRPr="00B70365" w14:paraId="3954FFBB"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136F7B90"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lang w:eastAsia="en-GB"/>
              </w:rPr>
              <w:tab/>
              <w:t>Organisationen skal udregne og registrere FSC-procentdelen for hver claimperiode eller (produktions)ordre ved at anvende den følgende formel</w:t>
            </w:r>
            <w:r w:rsidRPr="00170306">
              <w:rPr>
                <w:rFonts w:ascii="Arial" w:eastAsia="Arial" w:hAnsi="Arial" w:cs="Arial"/>
                <w:color w:val="FFFFFF" w:themeColor="background1"/>
                <w:sz w:val="21"/>
                <w:szCs w:val="21"/>
              </w:rPr>
              <w:t>:</w:t>
            </w:r>
          </w:p>
          <w:p w14:paraId="36E3F5AA" w14:textId="77777777" w:rsidR="00DC15A5" w:rsidRPr="00170306" w:rsidRDefault="00DC15A5" w:rsidP="0038421B">
            <w:pPr>
              <w:pStyle w:val="Listeafsnit"/>
              <w:tabs>
                <w:tab w:val="left" w:pos="426"/>
              </w:tabs>
              <w:spacing w:after="120" w:line="240" w:lineRule="exact"/>
              <w:ind w:left="709"/>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FSC%</w:t>
            </w:r>
            <w:r w:rsidRPr="00170306">
              <w:rPr>
                <w:rFonts w:ascii="Arial" w:eastAsia="Arial" w:hAnsi="Arial" w:cs="Arial"/>
                <w:color w:val="FFFFFF" w:themeColor="background1"/>
                <w:sz w:val="21"/>
                <w:szCs w:val="21"/>
                <w:vertAlign w:val="subscript"/>
                <w:lang w:val="da-DK"/>
              </w:rPr>
              <w:t xml:space="preserve"> </w:t>
            </w:r>
            <w:r w:rsidRPr="00170306">
              <w:rPr>
                <w:rFonts w:ascii="Arial" w:eastAsia="Arial" w:hAnsi="Arial" w:cs="Arial"/>
                <w:color w:val="FFFFFF" w:themeColor="background1"/>
                <w:sz w:val="21"/>
                <w:szCs w:val="21"/>
                <w:lang w:val="da-DK"/>
              </w:rPr>
              <w:t xml:space="preserve"> =  </w:t>
            </w:r>
            <w:r w:rsidRPr="00170306">
              <w:rPr>
                <w:rFonts w:ascii="Arial" w:eastAsia="Arial" w:hAnsi="Arial" w:cs="Arial"/>
                <w:color w:val="FFFFFF" w:themeColor="background1"/>
                <w:sz w:val="21"/>
                <w:szCs w:val="21"/>
                <w:u w:val="single"/>
                <w:lang w:val="da-DK"/>
              </w:rPr>
              <w:t xml:space="preserve">  QC </w:t>
            </w:r>
            <w:r w:rsidRPr="00170306">
              <w:rPr>
                <w:rFonts w:ascii="Arial" w:eastAsia="Arial" w:hAnsi="Arial" w:cs="Arial"/>
                <w:color w:val="FFFFFF" w:themeColor="background1"/>
                <w:sz w:val="21"/>
                <w:szCs w:val="21"/>
                <w:lang w:val="da-DK"/>
              </w:rPr>
              <w:t xml:space="preserve">   x 100</w:t>
            </w:r>
          </w:p>
          <w:p w14:paraId="625456FE" w14:textId="77777777" w:rsidR="00DC15A5" w:rsidRPr="00170306" w:rsidRDefault="00DC15A5" w:rsidP="0038421B">
            <w:pPr>
              <w:pStyle w:val="Listeafsnit"/>
              <w:tabs>
                <w:tab w:val="left" w:pos="426"/>
              </w:tabs>
              <w:spacing w:after="120" w:line="240" w:lineRule="exact"/>
              <w:ind w:left="709"/>
              <w:contextualSpacing w:val="0"/>
              <w:rPr>
                <w:rFonts w:ascii="Arial" w:eastAsia="Arial" w:hAnsi="Arial" w:cs="Arial"/>
                <w:color w:val="FFFFFF" w:themeColor="background1"/>
                <w:sz w:val="21"/>
                <w:szCs w:val="21"/>
                <w:lang w:val="da-DK"/>
              </w:rPr>
            </w:pPr>
            <w:r w:rsidRPr="00170306">
              <w:rPr>
                <w:rFonts w:ascii="Arial" w:eastAsia="Arial" w:hAnsi="Arial" w:cs="Arial"/>
                <w:color w:val="FFFFFF" w:themeColor="background1"/>
                <w:sz w:val="21"/>
                <w:szCs w:val="21"/>
                <w:lang w:val="da-DK"/>
              </w:rPr>
              <w:t xml:space="preserve">                  QT</w:t>
            </w:r>
          </w:p>
          <w:p w14:paraId="589A3F1D" w14:textId="77777777" w:rsidR="00DC15A5" w:rsidRPr="00170306" w:rsidRDefault="00DC15A5" w:rsidP="0038421B">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FSC% = FSC-procentdelen</w:t>
            </w:r>
          </w:p>
          <w:p w14:paraId="30742A81" w14:textId="77777777" w:rsidR="00DC15A5" w:rsidRPr="00170306" w:rsidRDefault="00DC15A5" w:rsidP="0038421B">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QC</w:t>
            </w:r>
            <w:r w:rsidRPr="00170306">
              <w:rPr>
                <w:rFonts w:ascii="Arial" w:eastAsia="Arial" w:hAnsi="Arial" w:cs="Arial"/>
                <w:color w:val="FFFFFF" w:themeColor="background1"/>
                <w:sz w:val="21"/>
                <w:szCs w:val="21"/>
                <w:vertAlign w:val="subscript"/>
              </w:rPr>
              <w:t xml:space="preserve">  </w:t>
            </w:r>
            <w:r w:rsidRPr="00170306">
              <w:rPr>
                <w:rFonts w:ascii="Arial" w:eastAsia="Arial" w:hAnsi="Arial" w:cs="Arial"/>
                <w:color w:val="FFFFFF" w:themeColor="background1"/>
                <w:sz w:val="21"/>
                <w:szCs w:val="21"/>
              </w:rPr>
              <w:t xml:space="preserve">    = Mængden af inputs, der kan indregnes i claimet</w:t>
            </w:r>
          </w:p>
          <w:p w14:paraId="738F7113" w14:textId="77777777" w:rsidR="00DC15A5" w:rsidRPr="00170306" w:rsidRDefault="00DC15A5" w:rsidP="0038421B">
            <w:pPr>
              <w:tabs>
                <w:tab w:val="left" w:pos="426"/>
                <w:tab w:val="left" w:pos="1806"/>
              </w:tabs>
              <w:spacing w:before="120" w:after="120"/>
              <w:ind w:left="1872" w:right="357" w:hanging="1152"/>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QT      = Den samlede mængde skovbaserede inputs</w:t>
            </w:r>
          </w:p>
        </w:tc>
        <w:tc>
          <w:tcPr>
            <w:tcW w:w="2015" w:type="dxa"/>
            <w:vAlign w:val="center"/>
          </w:tcPr>
          <w:p w14:paraId="60F1DA6A"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6B8F1A61"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4"/>
        </w:trPr>
        <w:tc>
          <w:tcPr>
            <w:tcW w:w="7763" w:type="dxa"/>
            <w:shd w:val="clear" w:color="auto" w:fill="auto"/>
            <w:vAlign w:val="center"/>
          </w:tcPr>
          <w:p w14:paraId="0CE38001" w14:textId="77777777" w:rsidR="00DC15A5" w:rsidRPr="00170306" w:rsidRDefault="00DC15A5" w:rsidP="0038421B">
            <w:pPr>
              <w:spacing w:before="120" w:after="120"/>
              <w:rPr>
                <w:rFonts w:ascii="Arial" w:hAnsi="Arial" w:cs="Arial"/>
                <w:sz w:val="21"/>
                <w:szCs w:val="21"/>
              </w:rPr>
            </w:pPr>
          </w:p>
        </w:tc>
        <w:tc>
          <w:tcPr>
            <w:tcW w:w="2015" w:type="dxa"/>
            <w:vAlign w:val="center"/>
          </w:tcPr>
          <w:p w14:paraId="0EB25C64" w14:textId="77777777" w:rsidR="00DC15A5" w:rsidRPr="00170306" w:rsidRDefault="00DC15A5" w:rsidP="0038421B">
            <w:pPr>
              <w:spacing w:before="120" w:after="120"/>
              <w:rPr>
                <w:rFonts w:ascii="Arial" w:hAnsi="Arial" w:cs="Arial"/>
                <w:sz w:val="21"/>
                <w:szCs w:val="21"/>
              </w:rPr>
            </w:pPr>
          </w:p>
        </w:tc>
      </w:tr>
      <w:tr w:rsidR="00DC15A5" w:rsidRPr="00B70365" w14:paraId="7EF07DB1" w14:textId="77777777" w:rsidTr="004B09CE">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12"/>
        </w:trPr>
        <w:tc>
          <w:tcPr>
            <w:tcW w:w="7763" w:type="dxa"/>
            <w:shd w:val="clear" w:color="auto" w:fill="6CB744"/>
            <w:vAlign w:val="center"/>
          </w:tcPr>
          <w:p w14:paraId="6BF3E1F6" w14:textId="77777777" w:rsidR="00DC15A5" w:rsidRPr="00170306" w:rsidRDefault="00DC15A5" w:rsidP="00215818">
            <w:pPr>
              <w:numPr>
                <w:ilvl w:val="1"/>
                <w:numId w:val="9"/>
              </w:numPr>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Når procentsystemet anvendes på flere fysiske sites under en multi-site-CoC-certificering, skal procentdelen udregnes baseret på en gennemsnitlig FSC-procentdel for de inputs, der er modtaget på alle sites. Følgende betingelser gælder for anvendelsen af procentsystemet på flere fysiske sites:</w:t>
            </w:r>
          </w:p>
          <w:p w14:paraId="06309BC6" w14:textId="77777777" w:rsidR="00DC15A5" w:rsidRPr="00170306" w:rsidRDefault="00DC15A5" w:rsidP="00215818">
            <w:pPr>
              <w:numPr>
                <w:ilvl w:val="0"/>
                <w:numId w:val="26"/>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Procentudregningen må kun anvendes på produkter, der hører til samme produktgruppe.</w:t>
            </w:r>
          </w:p>
          <w:p w14:paraId="11D4A2B8" w14:textId="77777777" w:rsidR="00DC15A5" w:rsidRPr="00170306" w:rsidRDefault="00DC15A5" w:rsidP="00215818">
            <w:pPr>
              <w:numPr>
                <w:ilvl w:val="0"/>
                <w:numId w:val="26"/>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Alle sites skal være dækket af et individuelt eller multi-site-certifikat med en fælles ejerskabsstruktur.</w:t>
            </w:r>
          </w:p>
          <w:p w14:paraId="257331A1" w14:textId="77777777" w:rsidR="00DC15A5" w:rsidRPr="00170306" w:rsidRDefault="00DC15A5" w:rsidP="00215818">
            <w:pPr>
              <w:widowControl w:val="0"/>
              <w:numPr>
                <w:ilvl w:val="0"/>
                <w:numId w:val="26"/>
              </w:numPr>
              <w:tabs>
                <w:tab w:val="left" w:pos="426"/>
              </w:tabs>
              <w:spacing w:before="120" w:after="120" w:line="276" w:lineRule="auto"/>
              <w:rPr>
                <w:rFonts w:ascii="Arial" w:eastAsia="Arial,Calibri" w:hAnsi="Arial" w:cs="Arial"/>
                <w:color w:val="FFFFFF" w:themeColor="background1"/>
                <w:sz w:val="21"/>
                <w:szCs w:val="21"/>
              </w:rPr>
            </w:pPr>
            <w:r w:rsidRPr="00170306">
              <w:rPr>
                <w:rFonts w:ascii="Arial" w:eastAsia="Arial,Calibri" w:hAnsi="Arial" w:cs="Arial"/>
                <w:color w:val="FFFFFF" w:themeColor="background1"/>
                <w:sz w:val="21"/>
                <w:szCs w:val="21"/>
              </w:rPr>
              <w:lastRenderedPageBreak/>
              <w:t>Alle sites skal befinde sig i samme land eller i Eurozonen.</w:t>
            </w:r>
          </w:p>
          <w:p w14:paraId="4F43BD96" w14:textId="77777777" w:rsidR="00DC15A5" w:rsidRPr="00170306" w:rsidRDefault="00DC15A5" w:rsidP="00215818">
            <w:pPr>
              <w:numPr>
                <w:ilvl w:val="0"/>
                <w:numId w:val="26"/>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Alle sites skal bruge den samme integrerede ledelsessoftware.</w:t>
            </w:r>
          </w:p>
          <w:p w14:paraId="63B505F4" w14:textId="2BD2F95D" w:rsidR="00DC15A5" w:rsidRPr="004B09CE" w:rsidRDefault="00DC15A5" w:rsidP="004B09CE">
            <w:pPr>
              <w:numPr>
                <w:ilvl w:val="0"/>
                <w:numId w:val="26"/>
              </w:numPr>
              <w:tabs>
                <w:tab w:val="left" w:pos="426"/>
              </w:tabs>
              <w:spacing w:before="120" w:after="120"/>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 xml:space="preserve">Hvert deltagende site i en cross-site-procentudregning skal have en FSC-procentdel (FSC%) på mindst 50 %. </w:t>
            </w:r>
          </w:p>
        </w:tc>
        <w:tc>
          <w:tcPr>
            <w:tcW w:w="2015" w:type="dxa"/>
            <w:vAlign w:val="center"/>
          </w:tcPr>
          <w:p w14:paraId="32B25841"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5FEB48C1"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auto"/>
            <w:vAlign w:val="center"/>
          </w:tcPr>
          <w:p w14:paraId="6B12E576" w14:textId="77777777" w:rsidR="00DC15A5" w:rsidRPr="00170306" w:rsidRDefault="00DC15A5" w:rsidP="0038421B">
            <w:pPr>
              <w:spacing w:before="120" w:after="120"/>
              <w:rPr>
                <w:rFonts w:ascii="Arial" w:hAnsi="Arial" w:cs="Arial"/>
                <w:sz w:val="21"/>
                <w:szCs w:val="21"/>
              </w:rPr>
            </w:pPr>
          </w:p>
        </w:tc>
        <w:tc>
          <w:tcPr>
            <w:tcW w:w="2015" w:type="dxa"/>
            <w:vAlign w:val="center"/>
          </w:tcPr>
          <w:p w14:paraId="4EF9CAF0" w14:textId="77777777" w:rsidR="00DC15A5" w:rsidRPr="00170306" w:rsidRDefault="00DC15A5" w:rsidP="0038421B">
            <w:pPr>
              <w:spacing w:before="120" w:after="120"/>
              <w:rPr>
                <w:rFonts w:ascii="Arial" w:hAnsi="Arial" w:cs="Arial"/>
                <w:sz w:val="21"/>
                <w:szCs w:val="21"/>
              </w:rPr>
            </w:pPr>
          </w:p>
        </w:tc>
      </w:tr>
      <w:tr w:rsidR="00DC15A5" w:rsidRPr="00B70365" w14:paraId="5D32E118"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6052FFB5"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 xml:space="preserve">For hver produktgruppe skal organisationen beregne FSC-procentdelen (FSC%) ud fra: </w:t>
            </w:r>
          </w:p>
          <w:p w14:paraId="6B28BCA9" w14:textId="77777777" w:rsidR="00DC15A5" w:rsidRPr="00170306" w:rsidRDefault="00DC15A5" w:rsidP="00215818">
            <w:pPr>
              <w:numPr>
                <w:ilvl w:val="0"/>
                <w:numId w:val="27"/>
              </w:numPr>
              <w:tabs>
                <w:tab w:val="left" w:pos="426"/>
              </w:tabs>
              <w:spacing w:before="120" w:after="120"/>
              <w:ind w:left="1134" w:hanging="425"/>
              <w:rPr>
                <w:rFonts w:ascii="Arial" w:eastAsia="Arial" w:hAnsi="Arial" w:cs="Arial"/>
                <w:color w:val="FFFFFF" w:themeColor="background1"/>
                <w:sz w:val="21"/>
                <w:szCs w:val="21"/>
                <w:lang w:eastAsia="en-GB"/>
              </w:rPr>
            </w:pPr>
            <w:r w:rsidRPr="00170306">
              <w:rPr>
                <w:rFonts w:ascii="Arial" w:eastAsia="Arial" w:hAnsi="Arial" w:cs="Arial"/>
                <w:color w:val="FFFFFF" w:themeColor="background1"/>
                <w:sz w:val="21"/>
                <w:szCs w:val="21"/>
                <w:lang w:eastAsia="en-GB"/>
              </w:rPr>
              <w:t xml:space="preserve">inputtet inden for samme claimperiode eller (produktions)ordre (som individuel procentdel) </w:t>
            </w:r>
            <w:r w:rsidRPr="00170306">
              <w:rPr>
                <w:rFonts w:ascii="Arial" w:eastAsia="Arial" w:hAnsi="Arial" w:cs="Arial"/>
                <w:b/>
                <w:bCs/>
                <w:color w:val="FFFFFF" w:themeColor="background1"/>
                <w:sz w:val="21"/>
                <w:szCs w:val="21"/>
                <w:lang w:eastAsia="en-GB"/>
              </w:rPr>
              <w:t>eller</w:t>
            </w:r>
          </w:p>
          <w:p w14:paraId="14DA8D8B" w14:textId="77777777" w:rsidR="00DC15A5" w:rsidRPr="00170306" w:rsidRDefault="00DC15A5" w:rsidP="00215818">
            <w:pPr>
              <w:numPr>
                <w:ilvl w:val="0"/>
                <w:numId w:val="27"/>
              </w:numPr>
              <w:tabs>
                <w:tab w:val="left" w:pos="426"/>
              </w:tabs>
              <w:spacing w:before="120" w:after="120"/>
              <w:ind w:left="1134" w:hanging="425"/>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lang w:eastAsia="en-GB"/>
              </w:rPr>
              <w:t>inputtet inden for et specificeret antal tidligere claimperioder (som rullende gennemsnitlig procentdel</w:t>
            </w:r>
            <w:r w:rsidRPr="00170306">
              <w:rPr>
                <w:rFonts w:ascii="Arial" w:eastAsia="Arial" w:hAnsi="Arial" w:cs="Arial"/>
                <w:color w:val="FFFFFF" w:themeColor="background1"/>
                <w:sz w:val="21"/>
                <w:szCs w:val="21"/>
              </w:rPr>
              <w:t xml:space="preserve">). </w:t>
            </w:r>
          </w:p>
        </w:tc>
        <w:tc>
          <w:tcPr>
            <w:tcW w:w="2015" w:type="dxa"/>
            <w:vAlign w:val="center"/>
          </w:tcPr>
          <w:p w14:paraId="1F74C193"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70F0C3EF"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18"/>
        </w:trPr>
        <w:tc>
          <w:tcPr>
            <w:tcW w:w="7763" w:type="dxa"/>
            <w:shd w:val="clear" w:color="auto" w:fill="auto"/>
            <w:vAlign w:val="center"/>
          </w:tcPr>
          <w:p w14:paraId="03F23482" w14:textId="77777777" w:rsidR="00DC15A5" w:rsidRPr="00170306" w:rsidRDefault="00DC15A5" w:rsidP="0038421B">
            <w:pPr>
              <w:spacing w:before="120" w:after="120"/>
              <w:rPr>
                <w:rFonts w:ascii="Arial" w:hAnsi="Arial" w:cs="Arial"/>
                <w:sz w:val="21"/>
                <w:szCs w:val="21"/>
              </w:rPr>
            </w:pPr>
          </w:p>
        </w:tc>
        <w:tc>
          <w:tcPr>
            <w:tcW w:w="2015" w:type="dxa"/>
            <w:vAlign w:val="center"/>
          </w:tcPr>
          <w:p w14:paraId="7DD50A15" w14:textId="77777777" w:rsidR="00DC15A5" w:rsidRPr="00170306" w:rsidRDefault="00DC15A5" w:rsidP="0038421B">
            <w:pPr>
              <w:spacing w:before="120" w:after="120"/>
              <w:rPr>
                <w:rFonts w:ascii="Arial" w:hAnsi="Arial" w:cs="Arial"/>
                <w:sz w:val="21"/>
                <w:szCs w:val="21"/>
              </w:rPr>
            </w:pPr>
          </w:p>
        </w:tc>
      </w:tr>
      <w:tr w:rsidR="00DC15A5" w:rsidRPr="00B70365" w14:paraId="1A5789FB"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09"/>
        </w:trPr>
        <w:tc>
          <w:tcPr>
            <w:tcW w:w="7763" w:type="dxa"/>
            <w:shd w:val="clear" w:color="auto" w:fill="6CB744"/>
            <w:vAlign w:val="center"/>
          </w:tcPr>
          <w:p w14:paraId="5F998ED9"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Den tidsperiode, som ligger til grund for udregningen af inputprocentdelen, må højst være 12 måneder, medmindre andet gælder grundet virksomhedsformen og er godkendt af det FSC-akkrediterede certificeringsorgan.</w:t>
            </w:r>
          </w:p>
        </w:tc>
        <w:tc>
          <w:tcPr>
            <w:tcW w:w="2015" w:type="dxa"/>
            <w:vAlign w:val="center"/>
          </w:tcPr>
          <w:p w14:paraId="210A11BF"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322CAE4B"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64"/>
        </w:trPr>
        <w:tc>
          <w:tcPr>
            <w:tcW w:w="7763" w:type="dxa"/>
            <w:shd w:val="clear" w:color="auto" w:fill="auto"/>
            <w:vAlign w:val="center"/>
          </w:tcPr>
          <w:p w14:paraId="2B552180" w14:textId="77777777" w:rsidR="00DC15A5" w:rsidRPr="00170306" w:rsidRDefault="00DC15A5" w:rsidP="0038421B">
            <w:pPr>
              <w:spacing w:before="120" w:after="120"/>
              <w:rPr>
                <w:rFonts w:ascii="Arial" w:hAnsi="Arial" w:cs="Arial"/>
                <w:sz w:val="21"/>
                <w:szCs w:val="21"/>
              </w:rPr>
            </w:pPr>
          </w:p>
        </w:tc>
        <w:tc>
          <w:tcPr>
            <w:tcW w:w="2015" w:type="dxa"/>
            <w:vAlign w:val="center"/>
          </w:tcPr>
          <w:p w14:paraId="7BF2F1A1" w14:textId="77777777" w:rsidR="00DC15A5" w:rsidRPr="00170306" w:rsidRDefault="00DC15A5" w:rsidP="0038421B">
            <w:pPr>
              <w:spacing w:before="120" w:after="120"/>
              <w:rPr>
                <w:rFonts w:ascii="Arial" w:hAnsi="Arial" w:cs="Arial"/>
                <w:sz w:val="21"/>
                <w:szCs w:val="21"/>
              </w:rPr>
            </w:pPr>
          </w:p>
        </w:tc>
      </w:tr>
      <w:tr w:rsidR="00DC15A5" w:rsidRPr="00B70365" w14:paraId="364AD3B9"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6"/>
        </w:trPr>
        <w:tc>
          <w:tcPr>
            <w:tcW w:w="7763" w:type="dxa"/>
            <w:shd w:val="clear" w:color="auto" w:fill="6CB744"/>
            <w:vAlign w:val="center"/>
          </w:tcPr>
          <w:p w14:paraId="77273003"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Organisationer, som bruger metoden "individuel procentdel", skal anvende den udregnede FSC-procentdel (FSC%) til FSC-claimet for de outputprodukter, der er produceret enten inden for den samme claimperiode/(produktions)ordre eller inden for den efterfølgende claimperiode.</w:t>
            </w:r>
          </w:p>
        </w:tc>
        <w:tc>
          <w:tcPr>
            <w:tcW w:w="2015" w:type="dxa"/>
            <w:vAlign w:val="center"/>
          </w:tcPr>
          <w:p w14:paraId="3569C8D8"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4FE9B327"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82"/>
        </w:trPr>
        <w:tc>
          <w:tcPr>
            <w:tcW w:w="7763" w:type="dxa"/>
            <w:shd w:val="clear" w:color="auto" w:fill="auto"/>
            <w:vAlign w:val="center"/>
          </w:tcPr>
          <w:p w14:paraId="6FA91E18" w14:textId="77777777" w:rsidR="00DC15A5" w:rsidRPr="00170306" w:rsidRDefault="00DC15A5" w:rsidP="0038421B">
            <w:pPr>
              <w:spacing w:before="120" w:after="120"/>
              <w:rPr>
                <w:rFonts w:ascii="Arial" w:hAnsi="Arial" w:cs="Arial"/>
                <w:sz w:val="21"/>
                <w:szCs w:val="21"/>
              </w:rPr>
            </w:pPr>
          </w:p>
        </w:tc>
        <w:tc>
          <w:tcPr>
            <w:tcW w:w="2015" w:type="dxa"/>
            <w:vAlign w:val="center"/>
          </w:tcPr>
          <w:p w14:paraId="45F48045" w14:textId="77777777" w:rsidR="00DC15A5" w:rsidRPr="00170306" w:rsidRDefault="00DC15A5" w:rsidP="0038421B">
            <w:pPr>
              <w:spacing w:before="120" w:after="120"/>
              <w:rPr>
                <w:rFonts w:ascii="Arial" w:hAnsi="Arial" w:cs="Arial"/>
                <w:sz w:val="21"/>
                <w:szCs w:val="21"/>
              </w:rPr>
            </w:pPr>
          </w:p>
        </w:tc>
      </w:tr>
      <w:tr w:rsidR="00DC15A5" w:rsidRPr="00B70365" w14:paraId="0A1C5638"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45"/>
        </w:trPr>
        <w:tc>
          <w:tcPr>
            <w:tcW w:w="7763" w:type="dxa"/>
            <w:shd w:val="clear" w:color="auto" w:fill="6CB744"/>
            <w:vAlign w:val="center"/>
          </w:tcPr>
          <w:p w14:paraId="538AC213" w14:textId="77777777"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Organisationer, som bruger metoden "rullende gennemsnitlig procentdel", skal anvende den udregnede FSC-procentdel (FSC%) fra det specificerede antal tidligere claimperioder til FSC-claimet for de outputprodukter, der er produceret inden for den efterfølgende claimperiode.</w:t>
            </w:r>
          </w:p>
        </w:tc>
        <w:tc>
          <w:tcPr>
            <w:tcW w:w="2015" w:type="dxa"/>
            <w:vAlign w:val="center"/>
          </w:tcPr>
          <w:p w14:paraId="0D4423C1"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0E58538A"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763" w:type="dxa"/>
            <w:shd w:val="clear" w:color="auto" w:fill="auto"/>
            <w:vAlign w:val="center"/>
          </w:tcPr>
          <w:p w14:paraId="7C24512C" w14:textId="77777777" w:rsidR="00DC15A5" w:rsidRPr="00170306" w:rsidRDefault="00DC15A5" w:rsidP="0038421B">
            <w:pPr>
              <w:spacing w:before="120" w:after="120"/>
              <w:rPr>
                <w:rFonts w:ascii="Arial" w:hAnsi="Arial" w:cs="Arial"/>
                <w:sz w:val="21"/>
                <w:szCs w:val="21"/>
              </w:rPr>
            </w:pPr>
          </w:p>
        </w:tc>
        <w:tc>
          <w:tcPr>
            <w:tcW w:w="2015" w:type="dxa"/>
            <w:vAlign w:val="center"/>
          </w:tcPr>
          <w:p w14:paraId="184AF2FB" w14:textId="77777777" w:rsidR="00DC15A5" w:rsidRPr="00170306" w:rsidRDefault="00DC15A5" w:rsidP="0038421B">
            <w:pPr>
              <w:spacing w:before="120" w:after="120"/>
              <w:rPr>
                <w:rFonts w:ascii="Arial" w:hAnsi="Arial" w:cs="Arial"/>
                <w:sz w:val="21"/>
                <w:szCs w:val="21"/>
              </w:rPr>
            </w:pPr>
          </w:p>
        </w:tc>
      </w:tr>
      <w:tr w:rsidR="00DC15A5" w:rsidRPr="00B70365" w14:paraId="17FD6C4C"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6D898C21" w14:textId="3B3D0C66" w:rsidR="00DC15A5" w:rsidRPr="00170306" w:rsidRDefault="00DC15A5" w:rsidP="00215818">
            <w:pPr>
              <w:numPr>
                <w:ilvl w:val="1"/>
                <w:numId w:val="9"/>
              </w:numPr>
              <w:tabs>
                <w:tab w:val="left" w:pos="426"/>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ab/>
              <w:t xml:space="preserve">Organisationer, der anvender FSC-procentdelen inden for den efterfølgende claimperiode i overensstemmelse med stk. </w:t>
            </w:r>
            <w:r w:rsidR="004B09CE">
              <w:rPr>
                <w:rFonts w:ascii="Arial" w:eastAsia="Arial" w:hAnsi="Arial" w:cs="Arial"/>
                <w:color w:val="FFFFFF" w:themeColor="background1"/>
                <w:sz w:val="21"/>
                <w:szCs w:val="21"/>
              </w:rPr>
              <w:t>10</w:t>
            </w:r>
            <w:r w:rsidRPr="00170306">
              <w:rPr>
                <w:rFonts w:ascii="Arial" w:eastAsia="Arial" w:hAnsi="Arial" w:cs="Arial"/>
                <w:color w:val="FFFFFF" w:themeColor="background1"/>
                <w:sz w:val="21"/>
                <w:szCs w:val="21"/>
              </w:rPr>
              <w:t xml:space="preserve">.7 og </w:t>
            </w:r>
            <w:r w:rsidR="004B09CE">
              <w:rPr>
                <w:rFonts w:ascii="Arial" w:eastAsia="Arial" w:hAnsi="Arial" w:cs="Arial"/>
                <w:color w:val="FFFFFF" w:themeColor="background1"/>
                <w:sz w:val="21"/>
                <w:szCs w:val="21"/>
              </w:rPr>
              <w:t>10</w:t>
            </w:r>
            <w:r w:rsidRPr="00170306">
              <w:rPr>
                <w:rFonts w:ascii="Arial" w:eastAsia="Arial" w:hAnsi="Arial" w:cs="Arial"/>
                <w:color w:val="FFFFFF" w:themeColor="background1"/>
                <w:sz w:val="21"/>
                <w:szCs w:val="21"/>
              </w:rPr>
              <w:t>.8, skal sikre, at udsving i forsyningen af inputmaterialer ikke anvendes til at øge mængden af outputprodukter solgt med FSC-claims. Organisationer skal i deres samlede årlige volumenrapporter påvise, at mængden af produkter solgt med FSC-claims stemmer overens med mængden af de modtagne inputs, der kan indregnes i claimet, og deres konverteringsfaktorer inden for rapporteringsperioden.</w:t>
            </w:r>
          </w:p>
        </w:tc>
        <w:tc>
          <w:tcPr>
            <w:tcW w:w="2015" w:type="dxa"/>
            <w:vAlign w:val="center"/>
          </w:tcPr>
          <w:p w14:paraId="50D1B444"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0A1C964F"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3"/>
        </w:trPr>
        <w:tc>
          <w:tcPr>
            <w:tcW w:w="7763" w:type="dxa"/>
            <w:shd w:val="clear" w:color="auto" w:fill="auto"/>
            <w:vAlign w:val="center"/>
          </w:tcPr>
          <w:p w14:paraId="7030600C" w14:textId="77777777" w:rsidR="00DC15A5" w:rsidRPr="00170306" w:rsidRDefault="00DC15A5" w:rsidP="0038421B">
            <w:pPr>
              <w:tabs>
                <w:tab w:val="left" w:pos="426"/>
              </w:tabs>
              <w:spacing w:before="120" w:after="120"/>
              <w:ind w:left="567"/>
              <w:rPr>
                <w:rFonts w:ascii="Arial" w:eastAsia="Arial" w:hAnsi="Arial" w:cs="Arial"/>
                <w:sz w:val="21"/>
                <w:szCs w:val="21"/>
              </w:rPr>
            </w:pPr>
          </w:p>
        </w:tc>
        <w:tc>
          <w:tcPr>
            <w:tcW w:w="2015" w:type="dxa"/>
            <w:vAlign w:val="center"/>
          </w:tcPr>
          <w:p w14:paraId="0AE18E4B" w14:textId="77777777" w:rsidR="00DC15A5" w:rsidRPr="00170306" w:rsidRDefault="00DC15A5" w:rsidP="0038421B">
            <w:pPr>
              <w:spacing w:before="120" w:after="120"/>
              <w:rPr>
                <w:rFonts w:ascii="Arial" w:hAnsi="Arial" w:cs="Arial"/>
                <w:sz w:val="21"/>
                <w:szCs w:val="21"/>
              </w:rPr>
            </w:pPr>
          </w:p>
        </w:tc>
      </w:tr>
      <w:tr w:rsidR="00DC15A5" w:rsidRPr="00B70365" w14:paraId="4A21B77C"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05BF1DFC" w14:textId="77777777" w:rsidR="00DC15A5" w:rsidRPr="00170306" w:rsidRDefault="00DC15A5"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170306">
              <w:rPr>
                <w:rFonts w:ascii="Arial" w:eastAsia="Arial" w:hAnsi="Arial" w:cs="Arial"/>
                <w:color w:val="FFFFFF" w:themeColor="background1"/>
                <w:sz w:val="21"/>
                <w:szCs w:val="21"/>
              </w:rPr>
              <w:t>Organisationen kan sælge det samlede output fra en claimperiode eller (produktions)ordre med et FSC Mix- eller FSC Recycled-procentclaim, der svarer til eller er lavere end den udregnede FSC-procentdel (FSC%).</w:t>
            </w:r>
          </w:p>
          <w:p w14:paraId="0FEDF264" w14:textId="77777777" w:rsidR="00DC15A5" w:rsidRPr="00170306" w:rsidRDefault="00DC15A5" w:rsidP="0038421B">
            <w:pPr>
              <w:tabs>
                <w:tab w:val="left" w:pos="426"/>
              </w:tabs>
              <w:spacing w:before="120" w:after="120"/>
              <w:rPr>
                <w:rFonts w:ascii="Arial" w:eastAsia="Arial" w:hAnsi="Arial" w:cs="Arial"/>
                <w:color w:val="FFFFFF" w:themeColor="background1"/>
                <w:sz w:val="21"/>
                <w:szCs w:val="21"/>
              </w:rPr>
            </w:pPr>
          </w:p>
        </w:tc>
        <w:tc>
          <w:tcPr>
            <w:tcW w:w="2015" w:type="dxa"/>
            <w:vAlign w:val="center"/>
          </w:tcPr>
          <w:p w14:paraId="36788F64" w14:textId="77777777" w:rsidR="00DC15A5" w:rsidRPr="00170306" w:rsidRDefault="00DC15A5" w:rsidP="0038421B">
            <w:pPr>
              <w:spacing w:before="120" w:after="120"/>
              <w:rPr>
                <w:rFonts w:ascii="Arial" w:hAnsi="Arial" w:cs="Arial"/>
                <w:color w:val="FFFFFF" w:themeColor="background1"/>
                <w:sz w:val="21"/>
                <w:szCs w:val="21"/>
              </w:rPr>
            </w:pPr>
          </w:p>
        </w:tc>
      </w:tr>
      <w:tr w:rsidR="00DC15A5" w:rsidRPr="00B70365" w14:paraId="7616D196" w14:textId="77777777" w:rsidTr="0038421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87"/>
        </w:trPr>
        <w:tc>
          <w:tcPr>
            <w:tcW w:w="7763" w:type="dxa"/>
            <w:shd w:val="clear" w:color="auto" w:fill="auto"/>
            <w:vAlign w:val="center"/>
          </w:tcPr>
          <w:p w14:paraId="0A88E6D1" w14:textId="77777777" w:rsidR="00DC15A5" w:rsidRPr="00170306" w:rsidRDefault="00DC15A5" w:rsidP="0038421B">
            <w:pPr>
              <w:tabs>
                <w:tab w:val="left" w:pos="567"/>
              </w:tabs>
              <w:spacing w:before="120" w:after="120"/>
              <w:rPr>
                <w:rFonts w:ascii="Arial" w:eastAsia="Arial" w:hAnsi="Arial" w:cs="Arial"/>
                <w:sz w:val="21"/>
                <w:szCs w:val="21"/>
              </w:rPr>
            </w:pPr>
          </w:p>
        </w:tc>
        <w:tc>
          <w:tcPr>
            <w:tcW w:w="2015" w:type="dxa"/>
            <w:vAlign w:val="center"/>
          </w:tcPr>
          <w:p w14:paraId="410BA070" w14:textId="77777777" w:rsidR="00DC15A5" w:rsidRPr="00170306" w:rsidRDefault="00DC15A5" w:rsidP="0038421B">
            <w:pPr>
              <w:spacing w:before="120" w:after="120"/>
              <w:rPr>
                <w:rFonts w:ascii="Arial" w:hAnsi="Arial" w:cs="Arial"/>
                <w:sz w:val="21"/>
                <w:szCs w:val="21"/>
              </w:rPr>
            </w:pPr>
          </w:p>
        </w:tc>
      </w:tr>
    </w:tbl>
    <w:p w14:paraId="64734CB8" w14:textId="72235394" w:rsidR="00DC15A5" w:rsidRDefault="00DC15A5" w:rsidP="00DC15A5"/>
    <w:p w14:paraId="504A4B74" w14:textId="55941DE9" w:rsidR="000218BC" w:rsidRDefault="000218BC" w:rsidP="00DC15A5"/>
    <w:p w14:paraId="2E4C5E45" w14:textId="77777777" w:rsidR="000218BC" w:rsidRDefault="000218BC" w:rsidP="00DC15A5"/>
    <w:p w14:paraId="4905D37A" w14:textId="1FEDFE0E" w:rsidR="00184AD5" w:rsidRDefault="00184AD5">
      <w:r>
        <w:br w:type="page"/>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0218BC" w:rsidRPr="00B70365" w14:paraId="607C2846" w14:textId="77777777" w:rsidTr="0038421B">
        <w:trPr>
          <w:trHeight w:val="1402"/>
        </w:trPr>
        <w:tc>
          <w:tcPr>
            <w:tcW w:w="7763" w:type="dxa"/>
            <w:shd w:val="clear" w:color="auto" w:fill="2B6144"/>
            <w:vAlign w:val="center"/>
          </w:tcPr>
          <w:p w14:paraId="081CF8BE" w14:textId="52811C49" w:rsidR="000218BC" w:rsidRPr="000218BC" w:rsidRDefault="000218BC" w:rsidP="000218BC">
            <w:pPr>
              <w:pStyle w:val="Overskrift2"/>
              <w:keepNext w:val="0"/>
              <w:keepLines w:val="0"/>
              <w:spacing w:before="120" w:after="120"/>
              <w:contextualSpacing/>
              <w:outlineLvl w:val="1"/>
              <w:rPr>
                <w:rFonts w:ascii="Arial" w:hAnsi="Arial" w:cs="Arial"/>
              </w:rPr>
            </w:pPr>
            <w:bookmarkStart w:id="18" w:name="_Toc486590472"/>
            <w:bookmarkStart w:id="19" w:name="_Toc486590709"/>
            <w:r w:rsidRPr="00794726">
              <w:rPr>
                <w:rFonts w:ascii="Arial" w:hAnsi="Arial" w:cs="Arial"/>
                <w:color w:val="FFFFFF" w:themeColor="background1"/>
              </w:rPr>
              <w:lastRenderedPageBreak/>
              <w:t>Kreditsystemet</w:t>
            </w:r>
            <w:r w:rsidRPr="00794726">
              <w:rPr>
                <w:rFonts w:ascii="Arial" w:hAnsi="Arial" w:cs="Arial"/>
                <w:color w:val="FFFFFF" w:themeColor="background1"/>
              </w:rPr>
              <w:br/>
            </w:r>
            <w:r w:rsidR="004E433F">
              <w:rPr>
                <w:rFonts w:ascii="Arial" w:hAnsi="Arial" w:cs="Arial"/>
                <w:b w:val="0"/>
                <w:color w:val="FFFFFF" w:themeColor="background1"/>
                <w:sz w:val="21"/>
                <w:szCs w:val="21"/>
              </w:rPr>
              <w:t>[</w:t>
            </w:r>
            <w:r w:rsidRPr="00794726">
              <w:rPr>
                <w:rFonts w:ascii="Arial" w:hAnsi="Arial" w:cs="Arial"/>
                <w:b w:val="0"/>
                <w:color w:val="FFFFFF" w:themeColor="background1"/>
                <w:sz w:val="21"/>
                <w:szCs w:val="21"/>
              </w:rPr>
              <w:t>SLET DETTE AFSNIT, HVIS DE SITES, DER AUDITERES, IKKE ANVENDER PROCENTSYSTEMET</w:t>
            </w:r>
            <w:bookmarkEnd w:id="18"/>
            <w:bookmarkEnd w:id="19"/>
            <w:r w:rsidR="004E433F">
              <w:rPr>
                <w:rFonts w:ascii="Arial" w:hAnsi="Arial" w:cs="Arial"/>
                <w:b w:val="0"/>
                <w:color w:val="FFFFFF" w:themeColor="background1"/>
                <w:sz w:val="21"/>
                <w:szCs w:val="21"/>
              </w:rPr>
              <w:t>]</w:t>
            </w:r>
          </w:p>
        </w:tc>
        <w:tc>
          <w:tcPr>
            <w:tcW w:w="2015" w:type="dxa"/>
            <w:vAlign w:val="center"/>
          </w:tcPr>
          <w:p w14:paraId="5A7F4B64" w14:textId="6F1A4AE3" w:rsidR="000218BC" w:rsidRPr="000218BC" w:rsidRDefault="000218BC" w:rsidP="000218BC">
            <w:pPr>
              <w:spacing w:before="120" w:after="120"/>
              <w:jc w:val="center"/>
              <w:rPr>
                <w:rFonts w:ascii="Arial" w:hAnsi="Arial" w:cs="Arial"/>
                <w:b/>
              </w:rPr>
            </w:pPr>
            <w:r w:rsidRPr="000218BC">
              <w:rPr>
                <w:rFonts w:ascii="Arial" w:hAnsi="Arial" w:cs="Arial"/>
                <w:b/>
              </w:rPr>
              <w:t>Krav opfyldt</w:t>
            </w:r>
          </w:p>
        </w:tc>
      </w:tr>
      <w:tr w:rsidR="000218BC" w:rsidRPr="00B70365" w14:paraId="2F3C6AE6" w14:textId="77777777" w:rsidTr="0038421B">
        <w:trPr>
          <w:trHeight w:val="1191"/>
        </w:trPr>
        <w:tc>
          <w:tcPr>
            <w:tcW w:w="7763" w:type="dxa"/>
            <w:shd w:val="clear" w:color="auto" w:fill="6CB744"/>
            <w:vAlign w:val="center"/>
          </w:tcPr>
          <w:p w14:paraId="1621E351" w14:textId="77777777" w:rsidR="000218BC" w:rsidRPr="00236745" w:rsidRDefault="000218BC" w:rsidP="0038421B">
            <w:pPr>
              <w:pStyle w:val="overskriftafsnitCoC"/>
              <w:spacing w:before="120" w:after="120"/>
              <w:rPr>
                <w:rFonts w:ascii="Arial" w:hAnsi="Arial"/>
                <w:color w:val="FFFFFF" w:themeColor="background1"/>
                <w:sz w:val="21"/>
                <w:szCs w:val="21"/>
              </w:rPr>
            </w:pPr>
            <w:r w:rsidRPr="00236745">
              <w:rPr>
                <w:rFonts w:ascii="Arial" w:hAnsi="Arial"/>
                <w:color w:val="FFFFFF" w:themeColor="background1"/>
                <w:sz w:val="21"/>
                <w:szCs w:val="21"/>
              </w:rPr>
              <w:t>Etablering af kreditkonti</w:t>
            </w:r>
          </w:p>
          <w:p w14:paraId="2D1A64C2" w14:textId="77777777"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Organisationen skal oprette og ajourføre en FSC-kreditkonto for hver produktgruppe, hvorpå de ind- og udgående FSC-kreditter registreres.</w:t>
            </w:r>
          </w:p>
        </w:tc>
        <w:tc>
          <w:tcPr>
            <w:tcW w:w="2015" w:type="dxa"/>
            <w:vAlign w:val="center"/>
          </w:tcPr>
          <w:p w14:paraId="68982125"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4BC36E53" w14:textId="77777777" w:rsidTr="0038421B">
        <w:trPr>
          <w:trHeight w:val="884"/>
        </w:trPr>
        <w:tc>
          <w:tcPr>
            <w:tcW w:w="7763" w:type="dxa"/>
            <w:shd w:val="clear" w:color="auto" w:fill="auto"/>
            <w:vAlign w:val="center"/>
          </w:tcPr>
          <w:p w14:paraId="3BDDC6F5"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462670D5" w14:textId="77777777" w:rsidR="000218BC" w:rsidRPr="00236745" w:rsidRDefault="000218BC" w:rsidP="0038421B">
            <w:pPr>
              <w:spacing w:before="120" w:after="120"/>
              <w:rPr>
                <w:rFonts w:ascii="Arial" w:hAnsi="Arial" w:cs="Arial"/>
                <w:sz w:val="21"/>
                <w:szCs w:val="21"/>
              </w:rPr>
            </w:pPr>
          </w:p>
        </w:tc>
      </w:tr>
      <w:tr w:rsidR="000218BC" w:rsidRPr="00B70365" w14:paraId="124D730B" w14:textId="77777777" w:rsidTr="0038421B">
        <w:trPr>
          <w:trHeight w:val="1136"/>
        </w:trPr>
        <w:tc>
          <w:tcPr>
            <w:tcW w:w="7763" w:type="dxa"/>
            <w:shd w:val="clear" w:color="auto" w:fill="6CB744"/>
            <w:vAlign w:val="center"/>
          </w:tcPr>
          <w:p w14:paraId="236C42EA" w14:textId="77777777"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ajourføre kreditkonti for enten inputmaterialer eller outputprodukter.  </w:t>
            </w:r>
          </w:p>
        </w:tc>
        <w:tc>
          <w:tcPr>
            <w:tcW w:w="2015" w:type="dxa"/>
            <w:vAlign w:val="center"/>
          </w:tcPr>
          <w:p w14:paraId="0B4FDFE8"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2BC9EC81" w14:textId="77777777" w:rsidTr="0038421B">
        <w:trPr>
          <w:trHeight w:val="1010"/>
        </w:trPr>
        <w:tc>
          <w:tcPr>
            <w:tcW w:w="7763" w:type="dxa"/>
            <w:shd w:val="clear" w:color="auto" w:fill="FFFFFF" w:themeFill="background1"/>
            <w:vAlign w:val="center"/>
          </w:tcPr>
          <w:p w14:paraId="40432378"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6AB48E74" w14:textId="77777777" w:rsidR="000218BC" w:rsidRPr="00236745" w:rsidRDefault="000218BC" w:rsidP="0038421B">
            <w:pPr>
              <w:spacing w:before="120" w:after="120"/>
              <w:rPr>
                <w:rFonts w:ascii="Arial" w:hAnsi="Arial" w:cs="Arial"/>
                <w:sz w:val="21"/>
                <w:szCs w:val="21"/>
              </w:rPr>
            </w:pPr>
          </w:p>
        </w:tc>
      </w:tr>
      <w:tr w:rsidR="000218BC" w:rsidRPr="00B70365" w14:paraId="18D6611F" w14:textId="77777777" w:rsidTr="0038421B">
        <w:trPr>
          <w:trHeight w:val="424"/>
        </w:trPr>
        <w:tc>
          <w:tcPr>
            <w:tcW w:w="7763" w:type="dxa"/>
            <w:shd w:val="clear" w:color="auto" w:fill="6CB744"/>
            <w:vAlign w:val="center"/>
          </w:tcPr>
          <w:p w14:paraId="7C82EE12" w14:textId="77777777" w:rsidR="000218BC" w:rsidRPr="00236745" w:rsidRDefault="000218BC" w:rsidP="00215818">
            <w:pPr>
              <w:numPr>
                <w:ilvl w:val="1"/>
                <w:numId w:val="9"/>
              </w:numPr>
              <w:tabs>
                <w:tab w:val="left" w:pos="567"/>
              </w:tabs>
              <w:spacing w:before="120" w:after="120"/>
              <w:ind w:left="567" w:hanging="567"/>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Kreditsystemet må anvendes på et individuelt site eller på flere fysiske sites. Følgende betingelser gælder for etableringen af en centraliseret kreditkonto, der dækker flere sites:</w:t>
            </w:r>
          </w:p>
          <w:p w14:paraId="45F4273E" w14:textId="77777777" w:rsidR="000218BC" w:rsidRPr="00236745" w:rsidRDefault="000218BC" w:rsidP="00215818">
            <w:pPr>
              <w:widowControl w:val="0"/>
              <w:numPr>
                <w:ilvl w:val="0"/>
                <w:numId w:val="28"/>
              </w:numPr>
              <w:tabs>
                <w:tab w:val="left" w:pos="426"/>
              </w:tabs>
              <w:spacing w:before="120" w:after="120" w:line="276" w:lineRule="auto"/>
              <w:ind w:left="993"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Kreditterne skal deles inden for den samme produktgruppe.</w:t>
            </w:r>
          </w:p>
          <w:p w14:paraId="4292555B" w14:textId="77777777" w:rsidR="000218BC" w:rsidRPr="00236745" w:rsidRDefault="000218BC" w:rsidP="00215818">
            <w:pPr>
              <w:widowControl w:val="0"/>
              <w:numPr>
                <w:ilvl w:val="0"/>
                <w:numId w:val="28"/>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være dækket af et individuelt eller multi-site-certifikat med fælles ejerskabsstruktur.</w:t>
            </w:r>
          </w:p>
          <w:p w14:paraId="02E16A1D" w14:textId="77777777" w:rsidR="000218BC" w:rsidRPr="00236745" w:rsidRDefault="000218BC" w:rsidP="00215818">
            <w:pPr>
              <w:widowControl w:val="0"/>
              <w:numPr>
                <w:ilvl w:val="0"/>
                <w:numId w:val="28"/>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befinde sig i samme land eller i Eurozonen.</w:t>
            </w:r>
          </w:p>
          <w:p w14:paraId="1CB09D26" w14:textId="77777777" w:rsidR="000218BC" w:rsidRPr="00236745" w:rsidRDefault="000218BC" w:rsidP="00215818">
            <w:pPr>
              <w:widowControl w:val="0"/>
              <w:numPr>
                <w:ilvl w:val="0"/>
                <w:numId w:val="28"/>
              </w:numPr>
              <w:tabs>
                <w:tab w:val="left" w:pos="426"/>
              </w:tabs>
              <w:spacing w:before="120" w:after="120" w:line="276" w:lineRule="auto"/>
              <w:ind w:left="992" w:hanging="284"/>
              <w:rPr>
                <w:rFonts w:ascii="Arial" w:eastAsia="Arial,Calibri" w:hAnsi="Arial" w:cs="Arial"/>
                <w:color w:val="FFFFFF" w:themeColor="background1"/>
                <w:sz w:val="21"/>
                <w:szCs w:val="21"/>
              </w:rPr>
            </w:pPr>
            <w:r w:rsidRPr="00236745">
              <w:rPr>
                <w:rFonts w:ascii="Arial" w:eastAsia="Arial,Calibri" w:hAnsi="Arial" w:cs="Arial"/>
                <w:color w:val="FFFFFF" w:themeColor="background1"/>
                <w:sz w:val="21"/>
                <w:szCs w:val="21"/>
              </w:rPr>
              <w:t>Alle sites skal bruge den samme integrerede ledelsessoftware.</w:t>
            </w:r>
          </w:p>
          <w:p w14:paraId="3C18E926" w14:textId="008340BD" w:rsidR="000218BC" w:rsidRPr="00236745" w:rsidRDefault="000218BC" w:rsidP="004F6503">
            <w:pPr>
              <w:widowControl w:val="0"/>
              <w:numPr>
                <w:ilvl w:val="0"/>
                <w:numId w:val="28"/>
              </w:numPr>
              <w:tabs>
                <w:tab w:val="left" w:pos="426"/>
              </w:tabs>
              <w:spacing w:before="120" w:after="120" w:line="276" w:lineRule="auto"/>
              <w:ind w:left="992" w:hanging="284"/>
              <w:rPr>
                <w:color w:val="FFFFFF" w:themeColor="background1"/>
                <w:sz w:val="21"/>
                <w:szCs w:val="21"/>
              </w:rPr>
            </w:pPr>
            <w:r w:rsidRPr="00236745">
              <w:rPr>
                <w:rFonts w:ascii="Arial" w:eastAsia="Arial,Calibri" w:hAnsi="Arial" w:cs="Arial"/>
                <w:color w:val="FFFFFF" w:themeColor="background1"/>
                <w:sz w:val="21"/>
                <w:szCs w:val="21"/>
              </w:rPr>
              <w:t xml:space="preserve">Hvert deltagende site i en cross-site-kreditkonto skal bidrage med mindst 10 % af de inputkreditter, som det har brugt på sit eget site i en 12-måneders periode. </w:t>
            </w:r>
          </w:p>
        </w:tc>
        <w:tc>
          <w:tcPr>
            <w:tcW w:w="2015" w:type="dxa"/>
            <w:vAlign w:val="center"/>
          </w:tcPr>
          <w:p w14:paraId="22B51AEB"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39BF6F8C" w14:textId="77777777" w:rsidTr="0038421B">
        <w:trPr>
          <w:trHeight w:val="1178"/>
        </w:trPr>
        <w:tc>
          <w:tcPr>
            <w:tcW w:w="7763" w:type="dxa"/>
            <w:shd w:val="clear" w:color="auto" w:fill="auto"/>
            <w:vAlign w:val="center"/>
          </w:tcPr>
          <w:p w14:paraId="73589B21" w14:textId="77777777" w:rsidR="000218BC" w:rsidRPr="00236745" w:rsidRDefault="000218BC" w:rsidP="0038421B">
            <w:pPr>
              <w:tabs>
                <w:tab w:val="left" w:pos="426"/>
              </w:tabs>
              <w:spacing w:before="120" w:after="120"/>
              <w:rPr>
                <w:rFonts w:ascii="Arial" w:eastAsia="Arial,Calibri" w:hAnsi="Arial" w:cs="Arial"/>
                <w:sz w:val="21"/>
                <w:szCs w:val="21"/>
              </w:rPr>
            </w:pPr>
          </w:p>
        </w:tc>
        <w:tc>
          <w:tcPr>
            <w:tcW w:w="2015" w:type="dxa"/>
            <w:vAlign w:val="center"/>
          </w:tcPr>
          <w:p w14:paraId="29443C06" w14:textId="77777777" w:rsidR="000218BC" w:rsidRPr="00236745" w:rsidRDefault="000218BC" w:rsidP="0038421B">
            <w:pPr>
              <w:spacing w:before="120" w:after="120"/>
              <w:rPr>
                <w:rFonts w:ascii="Arial" w:hAnsi="Arial" w:cs="Arial"/>
                <w:sz w:val="21"/>
                <w:szCs w:val="21"/>
              </w:rPr>
            </w:pPr>
          </w:p>
        </w:tc>
      </w:tr>
      <w:tr w:rsidR="000218BC" w:rsidRPr="00B70365" w14:paraId="7946D85A" w14:textId="77777777" w:rsidTr="0038421B">
        <w:trPr>
          <w:trHeight w:val="1963"/>
        </w:trPr>
        <w:tc>
          <w:tcPr>
            <w:tcW w:w="7763" w:type="dxa"/>
            <w:shd w:val="clear" w:color="auto" w:fill="6CB744"/>
            <w:vAlign w:val="center"/>
          </w:tcPr>
          <w:p w14:paraId="00271EA3" w14:textId="77777777" w:rsidR="000218BC" w:rsidRPr="00236745" w:rsidRDefault="000218BC" w:rsidP="0038421B">
            <w:pPr>
              <w:pStyle w:val="overskriftafsnitCoC"/>
              <w:spacing w:before="120" w:after="120"/>
              <w:rPr>
                <w:rFonts w:ascii="Arial" w:hAnsi="Arial"/>
                <w:color w:val="FFFFFF" w:themeColor="background1"/>
                <w:sz w:val="21"/>
                <w:szCs w:val="21"/>
              </w:rPr>
            </w:pPr>
            <w:r w:rsidRPr="00236745">
              <w:rPr>
                <w:rFonts w:ascii="Arial" w:hAnsi="Arial"/>
                <w:color w:val="FFFFFF" w:themeColor="background1"/>
                <w:sz w:val="21"/>
                <w:szCs w:val="21"/>
              </w:rPr>
              <w:lastRenderedPageBreak/>
              <w:t>Administration af en kreditkonto</w:t>
            </w:r>
          </w:p>
          <w:p w14:paraId="77CEFF58" w14:textId="498EC2E3"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For FSC Mix- og/eller FSC Recycled-inputs skal organisationen anvende det procentclaim eller kreditclaim, </w:t>
            </w:r>
            <w:r w:rsidRPr="00236745">
              <w:rPr>
                <w:rFonts w:ascii="Arial" w:eastAsia="Arial" w:hAnsi="Arial" w:cs="Arial"/>
                <w:color w:val="FFFFFF" w:themeColor="background1"/>
                <w:sz w:val="21"/>
                <w:szCs w:val="21"/>
                <w:lang w:eastAsia="en-GB"/>
              </w:rPr>
              <w:t>der er anført på leverandør</w:t>
            </w:r>
            <w:r w:rsidR="002D6B06">
              <w:rPr>
                <w:rFonts w:ascii="Arial" w:eastAsia="Arial" w:hAnsi="Arial" w:cs="Arial"/>
                <w:color w:val="FFFFFF" w:themeColor="background1"/>
                <w:sz w:val="21"/>
                <w:szCs w:val="21"/>
                <w:lang w:eastAsia="en-GB"/>
              </w:rPr>
              <w:t>ens salgs-eller</w:t>
            </w:r>
            <w:r w:rsidR="003A334C">
              <w:rPr>
                <w:rFonts w:ascii="Arial" w:eastAsia="Arial" w:hAnsi="Arial" w:cs="Arial"/>
                <w:color w:val="FFFFFF" w:themeColor="background1"/>
                <w:sz w:val="21"/>
                <w:szCs w:val="21"/>
                <w:lang w:eastAsia="en-GB"/>
              </w:rPr>
              <w:t xml:space="preserve"> leveringsdokumentation (eller begge)</w:t>
            </w:r>
            <w:r w:rsidRPr="00236745">
              <w:rPr>
                <w:rFonts w:ascii="Arial" w:eastAsia="Arial" w:hAnsi="Arial" w:cs="Arial"/>
                <w:color w:val="FFFFFF" w:themeColor="background1"/>
                <w:sz w:val="21"/>
                <w:szCs w:val="21"/>
                <w:lang w:eastAsia="en-GB"/>
              </w:rPr>
              <w:t xml:space="preserve"> til at bestemme den inputmængde, der kan indregnes i claimet.</w:t>
            </w:r>
          </w:p>
          <w:p w14:paraId="5B26D2A6" w14:textId="77777777" w:rsidR="000218BC" w:rsidRPr="00236745" w:rsidRDefault="000218BC" w:rsidP="0038421B">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w:t>
            </w:r>
            <w:r w:rsidRPr="00236745">
              <w:rPr>
                <w:color w:val="FFFFFF" w:themeColor="background1"/>
                <w:sz w:val="21"/>
                <w:szCs w:val="21"/>
                <w:lang w:eastAsia="en-GB"/>
              </w:rPr>
              <w:t>For materialer, der leveres med et kreditclaim, skal materialernes fulde mængde anvendes som input, der kan indregnes i claimet.</w:t>
            </w:r>
          </w:p>
        </w:tc>
        <w:tc>
          <w:tcPr>
            <w:tcW w:w="2015" w:type="dxa"/>
            <w:vAlign w:val="center"/>
          </w:tcPr>
          <w:p w14:paraId="7B6BFFF2"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51AF2AE4" w14:textId="77777777" w:rsidTr="0038421B">
        <w:trPr>
          <w:trHeight w:val="1219"/>
        </w:trPr>
        <w:tc>
          <w:tcPr>
            <w:tcW w:w="7763" w:type="dxa"/>
            <w:shd w:val="clear" w:color="auto" w:fill="auto"/>
            <w:vAlign w:val="center"/>
          </w:tcPr>
          <w:p w14:paraId="2DE6F533"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10596CCA" w14:textId="77777777" w:rsidR="000218BC" w:rsidRPr="00236745" w:rsidRDefault="000218BC" w:rsidP="0038421B">
            <w:pPr>
              <w:spacing w:before="120" w:after="120"/>
              <w:rPr>
                <w:rFonts w:ascii="Arial" w:hAnsi="Arial" w:cs="Arial"/>
                <w:sz w:val="21"/>
                <w:szCs w:val="21"/>
              </w:rPr>
            </w:pPr>
          </w:p>
        </w:tc>
      </w:tr>
      <w:tr w:rsidR="000218BC" w:rsidRPr="00B70365" w14:paraId="7A9378ED" w14:textId="77777777" w:rsidTr="0038421B">
        <w:trPr>
          <w:trHeight w:val="1331"/>
        </w:trPr>
        <w:tc>
          <w:tcPr>
            <w:tcW w:w="7763" w:type="dxa"/>
            <w:shd w:val="clear" w:color="auto" w:fill="6CB744"/>
            <w:vAlign w:val="center"/>
          </w:tcPr>
          <w:p w14:paraId="76F923A6" w14:textId="77777777" w:rsidR="0027559A" w:rsidRDefault="000218BC" w:rsidP="0027559A">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Når kreditsystemet anvendes på samlede træprodukter og ved kombinationen af inputs af forskellig kvalitet, skal komponenter af høj kvalitet, der er indkøbt som kontrolleret materiale eller FSC Controlled Wood, ikke udgøre mere end 30 % af produktgruppens sammensætning (i volumen eller vægt).</w:t>
            </w:r>
            <w:r w:rsidR="0027559A">
              <w:rPr>
                <w:rFonts w:ascii="Arial" w:eastAsia="Arial" w:hAnsi="Arial" w:cs="Arial"/>
                <w:color w:val="FFFFFF" w:themeColor="background1"/>
                <w:sz w:val="21"/>
                <w:szCs w:val="21"/>
              </w:rPr>
              <w:t xml:space="preserve"> </w:t>
            </w:r>
            <w:r w:rsidR="0027559A" w:rsidRPr="00C76853">
              <w:rPr>
                <w:rFonts w:ascii="Arial" w:eastAsia="Arial" w:hAnsi="Arial" w:cs="Arial"/>
                <w:color w:val="FFFFFF" w:themeColor="background1"/>
                <w:sz w:val="21"/>
                <w:szCs w:val="21"/>
              </w:rPr>
              <w:t>I forbindelse med denne bestemmelse defineres kvalitet på baggrund af følgende kriterier:</w:t>
            </w:r>
          </w:p>
          <w:p w14:paraId="4ED99123" w14:textId="77777777" w:rsidR="0027559A" w:rsidRPr="0027559A" w:rsidRDefault="0027559A" w:rsidP="0027559A">
            <w:pPr>
              <w:pStyle w:val="Listeafsnit"/>
              <w:numPr>
                <w:ilvl w:val="0"/>
                <w:numId w:val="39"/>
              </w:numPr>
              <w:tabs>
                <w:tab w:val="left" w:pos="567"/>
              </w:tabs>
              <w:spacing w:after="120"/>
              <w:jc w:val="left"/>
              <w:rPr>
                <w:rFonts w:ascii="Arial" w:eastAsia="Arial" w:hAnsi="Arial" w:cs="Arial"/>
                <w:color w:val="FFFFFF" w:themeColor="background1"/>
                <w:sz w:val="21"/>
                <w:szCs w:val="21"/>
                <w:lang w:val="da-DK"/>
              </w:rPr>
            </w:pPr>
            <w:r w:rsidRPr="0027559A">
              <w:rPr>
                <w:rFonts w:ascii="Arial" w:eastAsia="Arial" w:hAnsi="Arial" w:cs="Arial"/>
                <w:color w:val="FFFFFF" w:themeColor="background1"/>
                <w:sz w:val="21"/>
                <w:szCs w:val="21"/>
                <w:lang w:val="da-DK"/>
              </w:rPr>
              <w:t>Alle produkter fremstillet af træflis eller -spån anses for at have samme kvalitet.</w:t>
            </w:r>
          </w:p>
          <w:p w14:paraId="693E00BE" w14:textId="77777777" w:rsidR="0027559A" w:rsidRDefault="0027559A" w:rsidP="0027559A">
            <w:pPr>
              <w:pStyle w:val="Listeafsnit"/>
              <w:numPr>
                <w:ilvl w:val="0"/>
                <w:numId w:val="39"/>
              </w:numPr>
              <w:tabs>
                <w:tab w:val="left" w:pos="567"/>
              </w:tabs>
              <w:spacing w:after="120"/>
              <w:jc w:val="left"/>
              <w:rPr>
                <w:rFonts w:ascii="Arial" w:eastAsia="Arial" w:hAnsi="Arial" w:cs="Arial"/>
                <w:color w:val="FFFFFF" w:themeColor="background1"/>
                <w:sz w:val="21"/>
                <w:szCs w:val="21"/>
                <w:lang w:val="da-DK"/>
              </w:rPr>
            </w:pPr>
            <w:r w:rsidRPr="0027559A">
              <w:rPr>
                <w:rFonts w:ascii="Arial" w:eastAsia="Arial" w:hAnsi="Arial" w:cs="Arial"/>
                <w:color w:val="FFFFFF" w:themeColor="background1"/>
                <w:sz w:val="21"/>
                <w:szCs w:val="21"/>
                <w:lang w:val="da-DK"/>
              </w:rPr>
              <w:t>Massive trækomponenter anses for at have en højere kvalitet end komponenter af træflis og -spån.</w:t>
            </w:r>
          </w:p>
          <w:p w14:paraId="480D5ECB" w14:textId="29778535" w:rsidR="000218BC" w:rsidRPr="0027559A" w:rsidRDefault="0027559A" w:rsidP="0027559A">
            <w:pPr>
              <w:pStyle w:val="Listeafsnit"/>
              <w:numPr>
                <w:ilvl w:val="0"/>
                <w:numId w:val="39"/>
              </w:numPr>
              <w:tabs>
                <w:tab w:val="left" w:pos="567"/>
              </w:tabs>
              <w:spacing w:after="120"/>
              <w:jc w:val="left"/>
              <w:rPr>
                <w:rFonts w:ascii="Arial" w:eastAsia="Arial" w:hAnsi="Arial" w:cs="Arial"/>
                <w:color w:val="FFFFFF" w:themeColor="background1"/>
                <w:sz w:val="21"/>
                <w:szCs w:val="21"/>
                <w:lang w:val="da-DK"/>
              </w:rPr>
            </w:pPr>
            <w:r w:rsidRPr="0027559A">
              <w:rPr>
                <w:rFonts w:ascii="Arial" w:eastAsia="Arial" w:hAnsi="Arial" w:cs="Arial"/>
                <w:color w:val="FFFFFF" w:themeColor="background1"/>
                <w:sz w:val="21"/>
                <w:szCs w:val="21"/>
                <w:lang w:val="et-EE"/>
              </w:rPr>
              <w:t>Hårdttræ anses for at have en højere kvalitet end blødt træ.</w:t>
            </w:r>
          </w:p>
        </w:tc>
        <w:tc>
          <w:tcPr>
            <w:tcW w:w="2015" w:type="dxa"/>
            <w:vAlign w:val="center"/>
          </w:tcPr>
          <w:p w14:paraId="43FA7626"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556BDCED" w14:textId="77777777" w:rsidTr="0038421B">
        <w:trPr>
          <w:trHeight w:val="1205"/>
        </w:trPr>
        <w:tc>
          <w:tcPr>
            <w:tcW w:w="7763" w:type="dxa"/>
            <w:shd w:val="clear" w:color="auto" w:fill="FFFFFF" w:themeFill="background1"/>
            <w:vAlign w:val="center"/>
          </w:tcPr>
          <w:p w14:paraId="0693163C"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53C8B245" w14:textId="77777777" w:rsidR="000218BC" w:rsidRPr="00236745" w:rsidRDefault="000218BC" w:rsidP="0038421B">
            <w:pPr>
              <w:spacing w:before="120" w:after="120"/>
              <w:rPr>
                <w:rFonts w:ascii="Arial" w:hAnsi="Arial" w:cs="Arial"/>
                <w:sz w:val="21"/>
                <w:szCs w:val="21"/>
              </w:rPr>
            </w:pPr>
          </w:p>
        </w:tc>
      </w:tr>
      <w:tr w:rsidR="000218BC" w:rsidRPr="00B70365" w14:paraId="6A92379B" w14:textId="77777777" w:rsidTr="0038421B">
        <w:trPr>
          <w:trHeight w:val="1963"/>
        </w:trPr>
        <w:tc>
          <w:tcPr>
            <w:tcW w:w="7763" w:type="dxa"/>
            <w:shd w:val="clear" w:color="auto" w:fill="6CB744"/>
            <w:vAlign w:val="center"/>
          </w:tcPr>
          <w:p w14:paraId="26076477" w14:textId="77777777"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ikke akkumulere flere FSC-kreditter på kreditkontoen end summen af FSC-kreditter, der er blevet indsat gennem de seneste 24 måneder. (Dette betyder, at kreditter, der ikke er blevet brugt til outputclaims inden for denne periode, udløber). De FSC-kreditter, der overskrider summen af kreditter indsat på kontoen inden for den seneste 24-måneders periode, skal trækkes fra på kreditkontoen i starten af den følgende måned (i den 25. måned, efter de er blevet indsat på kontoen). </w:t>
            </w:r>
          </w:p>
        </w:tc>
        <w:tc>
          <w:tcPr>
            <w:tcW w:w="2015" w:type="dxa"/>
            <w:vAlign w:val="center"/>
          </w:tcPr>
          <w:p w14:paraId="04A5E015"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3AF02D13" w14:textId="77777777" w:rsidTr="0038421B">
        <w:trPr>
          <w:trHeight w:val="1094"/>
        </w:trPr>
        <w:tc>
          <w:tcPr>
            <w:tcW w:w="7763" w:type="dxa"/>
            <w:shd w:val="clear" w:color="auto" w:fill="auto"/>
            <w:vAlign w:val="center"/>
          </w:tcPr>
          <w:p w14:paraId="066C1512"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7B710C42" w14:textId="77777777" w:rsidR="000218BC" w:rsidRPr="00236745" w:rsidRDefault="000218BC" w:rsidP="0038421B">
            <w:pPr>
              <w:spacing w:before="120" w:after="120"/>
              <w:rPr>
                <w:rFonts w:ascii="Arial" w:hAnsi="Arial" w:cs="Arial"/>
                <w:sz w:val="21"/>
                <w:szCs w:val="21"/>
              </w:rPr>
            </w:pPr>
          </w:p>
        </w:tc>
      </w:tr>
      <w:tr w:rsidR="000218BC" w:rsidRPr="00B70365" w14:paraId="73E888CA" w14:textId="77777777" w:rsidTr="0038421B">
        <w:trPr>
          <w:trHeight w:val="1345"/>
        </w:trPr>
        <w:tc>
          <w:tcPr>
            <w:tcW w:w="7763" w:type="dxa"/>
            <w:shd w:val="clear" w:color="auto" w:fill="6CB744"/>
            <w:vAlign w:val="center"/>
          </w:tcPr>
          <w:p w14:paraId="2AFDF75D" w14:textId="77777777"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Outputkreditmængderne bestemmes ved at gange inputmængderne med de(n) gældende konverteringsfaktor(er) anført for hver komponent i produktgruppen.</w:t>
            </w:r>
          </w:p>
        </w:tc>
        <w:tc>
          <w:tcPr>
            <w:tcW w:w="2015" w:type="dxa"/>
            <w:vAlign w:val="center"/>
          </w:tcPr>
          <w:p w14:paraId="6C076CDF"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75F28F1C" w14:textId="77777777" w:rsidTr="0038421B">
        <w:trPr>
          <w:trHeight w:val="1248"/>
        </w:trPr>
        <w:tc>
          <w:tcPr>
            <w:tcW w:w="7763" w:type="dxa"/>
            <w:shd w:val="clear" w:color="auto" w:fill="auto"/>
            <w:vAlign w:val="center"/>
          </w:tcPr>
          <w:p w14:paraId="3AD4AF3C"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0C536266" w14:textId="77777777" w:rsidR="000218BC" w:rsidRPr="00236745" w:rsidRDefault="000218BC" w:rsidP="0038421B">
            <w:pPr>
              <w:spacing w:before="120" w:after="120"/>
              <w:rPr>
                <w:rFonts w:ascii="Arial" w:hAnsi="Arial" w:cs="Arial"/>
                <w:sz w:val="21"/>
                <w:szCs w:val="21"/>
              </w:rPr>
            </w:pPr>
          </w:p>
        </w:tc>
      </w:tr>
      <w:tr w:rsidR="000218BC" w:rsidRPr="00B70365" w14:paraId="3907EBF6" w14:textId="77777777" w:rsidTr="0038421B">
        <w:trPr>
          <w:trHeight w:val="1388"/>
        </w:trPr>
        <w:tc>
          <w:tcPr>
            <w:tcW w:w="7763" w:type="dxa"/>
            <w:shd w:val="clear" w:color="auto" w:fill="6CB744"/>
            <w:vAlign w:val="center"/>
          </w:tcPr>
          <w:p w14:paraId="75691DE1" w14:textId="77777777" w:rsidR="000218BC" w:rsidRPr="00236745" w:rsidRDefault="000218BC" w:rsidP="0038421B">
            <w:pPr>
              <w:pStyle w:val="overskriftafsnitCoC"/>
              <w:spacing w:before="120" w:after="120"/>
              <w:rPr>
                <w:rFonts w:ascii="Arial" w:hAnsi="Arial"/>
                <w:color w:val="FFFFFF" w:themeColor="background1"/>
                <w:sz w:val="21"/>
                <w:szCs w:val="21"/>
                <w:lang w:val="en-US"/>
              </w:rPr>
            </w:pPr>
            <w:r w:rsidRPr="00236745">
              <w:rPr>
                <w:rFonts w:ascii="Arial" w:hAnsi="Arial"/>
                <w:color w:val="FFFFFF" w:themeColor="background1"/>
                <w:sz w:val="21"/>
                <w:szCs w:val="21"/>
                <w:lang w:val="en-US"/>
              </w:rPr>
              <w:lastRenderedPageBreak/>
              <w:t>Salg af outputs med kreditclaims</w:t>
            </w:r>
          </w:p>
          <w:p w14:paraId="5CAC328E" w14:textId="793CF14A" w:rsidR="000218BC" w:rsidRPr="00236745" w:rsidRDefault="004F6503"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Pr>
                <w:rFonts w:ascii="Arial" w:eastAsia="Arial" w:hAnsi="Arial" w:cs="Arial"/>
                <w:color w:val="FFFFFF" w:themeColor="background1"/>
                <w:sz w:val="21"/>
                <w:szCs w:val="21"/>
              </w:rPr>
              <w:t>Når</w:t>
            </w:r>
            <w:r w:rsidR="000218BC" w:rsidRPr="00236745">
              <w:rPr>
                <w:rFonts w:ascii="Arial" w:eastAsia="Arial" w:hAnsi="Arial" w:cs="Arial"/>
                <w:color w:val="FFFFFF" w:themeColor="background1"/>
                <w:sz w:val="21"/>
                <w:szCs w:val="21"/>
              </w:rPr>
              <w:t xml:space="preserve"> produkter sælges med FSC Mix- eller FSC Recycled-kreditclaims, skal organisationen konvertere mængden af inputmaterialer til kreditter i henhold til stk. 1</w:t>
            </w:r>
            <w:r>
              <w:rPr>
                <w:rFonts w:ascii="Arial" w:eastAsia="Arial" w:hAnsi="Arial" w:cs="Arial"/>
                <w:color w:val="FFFFFF" w:themeColor="background1"/>
                <w:sz w:val="21"/>
                <w:szCs w:val="21"/>
              </w:rPr>
              <w:t>1</w:t>
            </w:r>
            <w:r w:rsidR="000218BC" w:rsidRPr="00236745">
              <w:rPr>
                <w:rFonts w:ascii="Arial" w:eastAsia="Arial" w:hAnsi="Arial" w:cs="Arial"/>
                <w:color w:val="FFFFFF" w:themeColor="background1"/>
                <w:sz w:val="21"/>
                <w:szCs w:val="21"/>
              </w:rPr>
              <w:t xml:space="preserve">.7 og trække dem fra på FSC-kreditkontoen. </w:t>
            </w:r>
          </w:p>
        </w:tc>
        <w:tc>
          <w:tcPr>
            <w:tcW w:w="2015" w:type="dxa"/>
            <w:vAlign w:val="center"/>
          </w:tcPr>
          <w:p w14:paraId="551C4821"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3741B973" w14:textId="77777777" w:rsidTr="0038421B">
        <w:trPr>
          <w:trHeight w:val="1066"/>
        </w:trPr>
        <w:tc>
          <w:tcPr>
            <w:tcW w:w="7763" w:type="dxa"/>
            <w:shd w:val="clear" w:color="auto" w:fill="auto"/>
            <w:vAlign w:val="center"/>
          </w:tcPr>
          <w:p w14:paraId="7FF40B43"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506113CF" w14:textId="77777777" w:rsidR="000218BC" w:rsidRPr="00236745" w:rsidRDefault="000218BC" w:rsidP="0038421B">
            <w:pPr>
              <w:spacing w:before="120" w:after="120"/>
              <w:rPr>
                <w:rFonts w:ascii="Arial" w:hAnsi="Arial" w:cs="Arial"/>
                <w:sz w:val="21"/>
                <w:szCs w:val="21"/>
              </w:rPr>
            </w:pPr>
          </w:p>
        </w:tc>
      </w:tr>
      <w:tr w:rsidR="000218BC" w:rsidRPr="00B70365" w14:paraId="555747CE" w14:textId="77777777" w:rsidTr="0038421B">
        <w:trPr>
          <w:trHeight w:val="1024"/>
        </w:trPr>
        <w:tc>
          <w:tcPr>
            <w:tcW w:w="7763" w:type="dxa"/>
            <w:shd w:val="clear" w:color="auto" w:fill="6CB744"/>
            <w:vAlign w:val="center"/>
          </w:tcPr>
          <w:p w14:paraId="6F745507" w14:textId="77777777" w:rsidR="000218BC" w:rsidRPr="00236745" w:rsidRDefault="000218B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skal kun sælge produkter med FSC-kreditclaims, hvis der er indeværende kreditter på den pågældende kreditkonto. </w:t>
            </w:r>
          </w:p>
        </w:tc>
        <w:tc>
          <w:tcPr>
            <w:tcW w:w="2015" w:type="dxa"/>
            <w:vAlign w:val="center"/>
          </w:tcPr>
          <w:p w14:paraId="5CEEEF18"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1B07B57B" w14:textId="77777777" w:rsidTr="0038421B">
        <w:trPr>
          <w:trHeight w:val="1513"/>
        </w:trPr>
        <w:tc>
          <w:tcPr>
            <w:tcW w:w="7763" w:type="dxa"/>
            <w:shd w:val="clear" w:color="auto" w:fill="auto"/>
            <w:vAlign w:val="center"/>
          </w:tcPr>
          <w:p w14:paraId="106A8CBF"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62A625DF" w14:textId="77777777" w:rsidR="000218BC" w:rsidRPr="00236745" w:rsidRDefault="000218BC" w:rsidP="0038421B">
            <w:pPr>
              <w:spacing w:before="120" w:after="120"/>
              <w:rPr>
                <w:rFonts w:ascii="Arial" w:hAnsi="Arial" w:cs="Arial"/>
                <w:sz w:val="21"/>
                <w:szCs w:val="21"/>
              </w:rPr>
            </w:pPr>
          </w:p>
        </w:tc>
      </w:tr>
      <w:tr w:rsidR="000218BC" w:rsidRPr="00B70365" w14:paraId="42E646D4" w14:textId="77777777" w:rsidTr="0038421B">
        <w:trPr>
          <w:trHeight w:val="1583"/>
        </w:trPr>
        <w:tc>
          <w:tcPr>
            <w:tcW w:w="7763" w:type="dxa"/>
            <w:shd w:val="clear" w:color="auto" w:fill="6CB744"/>
            <w:vAlign w:val="center"/>
          </w:tcPr>
          <w:p w14:paraId="11C9DE84" w14:textId="77777777" w:rsidR="000218BC" w:rsidRPr="00236745" w:rsidRDefault="000218BC" w:rsidP="00215818">
            <w:pPr>
              <w:numPr>
                <w:ilvl w:val="1"/>
                <w:numId w:val="9"/>
              </w:numPr>
              <w:spacing w:before="120" w:after="120"/>
              <w:ind w:left="709" w:hanging="709"/>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må levere andelen af den outputmængde, der ikke er blevet solgt som FSC Mix Credit, som FSC Controlled Wood på basis af en tilsvarende FSC Controlled Wood-kreditkonto. </w:t>
            </w:r>
          </w:p>
          <w:p w14:paraId="086A3597" w14:textId="77777777" w:rsidR="000218BC" w:rsidRPr="00236745" w:rsidRDefault="000218BC" w:rsidP="0038421B">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Der gælder ikke et krav om FSC Controlled Wood-kreditkonti, hvis FSC Mix-kreditkontoen dækker hele organisationens produktion.</w:t>
            </w:r>
          </w:p>
        </w:tc>
        <w:tc>
          <w:tcPr>
            <w:tcW w:w="2015" w:type="dxa"/>
            <w:vAlign w:val="center"/>
          </w:tcPr>
          <w:p w14:paraId="6D9687D7" w14:textId="77777777" w:rsidR="000218BC" w:rsidRPr="00236745" w:rsidRDefault="000218BC" w:rsidP="0038421B">
            <w:pPr>
              <w:spacing w:before="120" w:after="120"/>
              <w:rPr>
                <w:rFonts w:ascii="Arial" w:hAnsi="Arial" w:cs="Arial"/>
                <w:color w:val="FFFFFF" w:themeColor="background1"/>
                <w:sz w:val="21"/>
                <w:szCs w:val="21"/>
              </w:rPr>
            </w:pPr>
          </w:p>
        </w:tc>
      </w:tr>
      <w:tr w:rsidR="000218BC" w:rsidRPr="00B70365" w14:paraId="2EEED175" w14:textId="77777777" w:rsidTr="0038421B">
        <w:trPr>
          <w:trHeight w:val="1443"/>
        </w:trPr>
        <w:tc>
          <w:tcPr>
            <w:tcW w:w="7763" w:type="dxa"/>
            <w:shd w:val="clear" w:color="auto" w:fill="auto"/>
            <w:vAlign w:val="center"/>
          </w:tcPr>
          <w:p w14:paraId="17381972" w14:textId="77777777" w:rsidR="000218BC" w:rsidRPr="00236745" w:rsidRDefault="000218BC" w:rsidP="0038421B">
            <w:pPr>
              <w:tabs>
                <w:tab w:val="left" w:pos="567"/>
              </w:tabs>
              <w:spacing w:before="120" w:after="120"/>
              <w:rPr>
                <w:rFonts w:ascii="Arial" w:eastAsia="Arial" w:hAnsi="Arial" w:cs="Arial"/>
                <w:sz w:val="21"/>
                <w:szCs w:val="21"/>
              </w:rPr>
            </w:pPr>
          </w:p>
        </w:tc>
        <w:tc>
          <w:tcPr>
            <w:tcW w:w="2015" w:type="dxa"/>
            <w:vAlign w:val="center"/>
          </w:tcPr>
          <w:p w14:paraId="5E34E981" w14:textId="77777777" w:rsidR="000218BC" w:rsidRPr="00236745" w:rsidRDefault="000218BC" w:rsidP="0038421B">
            <w:pPr>
              <w:spacing w:before="120" w:after="120"/>
              <w:rPr>
                <w:rFonts w:ascii="Arial" w:hAnsi="Arial" w:cs="Arial"/>
                <w:sz w:val="21"/>
                <w:szCs w:val="21"/>
              </w:rPr>
            </w:pPr>
          </w:p>
        </w:tc>
      </w:tr>
    </w:tbl>
    <w:p w14:paraId="1AE635F2" w14:textId="77777777" w:rsidR="000218BC" w:rsidRPr="00B70365" w:rsidRDefault="000218BC" w:rsidP="000218BC">
      <w:pPr>
        <w:rPr>
          <w:rFonts w:ascii="Arial" w:hAnsi="Arial" w:cs="Arial"/>
        </w:rPr>
      </w:pPr>
    </w:p>
    <w:p w14:paraId="743016CD" w14:textId="416574F5" w:rsidR="00DC15A5" w:rsidRDefault="00DC15A5" w:rsidP="00265AF3"/>
    <w:p w14:paraId="6C44BF1B" w14:textId="2464626D" w:rsidR="00200A60" w:rsidRDefault="00200A60" w:rsidP="00265AF3"/>
    <w:p w14:paraId="3A20AD90" w14:textId="12AF4F79" w:rsidR="00200A60" w:rsidRDefault="00200A60" w:rsidP="00265AF3"/>
    <w:p w14:paraId="6A88867B" w14:textId="129C1F5D" w:rsidR="00200A60" w:rsidRDefault="00200A60" w:rsidP="00265AF3"/>
    <w:p w14:paraId="0A6BDDDF" w14:textId="672B787E" w:rsidR="00200A60" w:rsidRDefault="00200A60" w:rsidP="00265AF3"/>
    <w:p w14:paraId="09BA7ABB" w14:textId="5202FC33" w:rsidR="00200A60" w:rsidRDefault="00200A60" w:rsidP="00265AF3"/>
    <w:p w14:paraId="57920712" w14:textId="18260F83" w:rsidR="00200A60" w:rsidRDefault="00200A60" w:rsidP="00265AF3"/>
    <w:p w14:paraId="072DE37E" w14:textId="067D1685" w:rsidR="00200A60" w:rsidRDefault="00200A60" w:rsidP="00265AF3"/>
    <w:p w14:paraId="07D59335" w14:textId="277D1626" w:rsidR="00200A60" w:rsidRDefault="00200A60" w:rsidP="00265AF3"/>
    <w:p w14:paraId="04C764A2" w14:textId="706C507F" w:rsidR="00200A60" w:rsidRDefault="00200A60" w:rsidP="00265AF3"/>
    <w:p w14:paraId="7F42DCDD" w14:textId="00BA1C43" w:rsidR="00200A60" w:rsidRPr="007C65AA" w:rsidRDefault="00200A60" w:rsidP="00200A60">
      <w:pPr>
        <w:pStyle w:val="Overskrift2"/>
        <w:numPr>
          <w:ilvl w:val="0"/>
          <w:numId w:val="0"/>
        </w:numPr>
        <w:rPr>
          <w:rFonts w:ascii="Arial" w:hAnsi="Arial" w:cs="Arial"/>
          <w:sz w:val="32"/>
        </w:rPr>
      </w:pPr>
      <w:r w:rsidRPr="007C65AA">
        <w:rPr>
          <w:rFonts w:ascii="Arial" w:hAnsi="Arial" w:cs="Arial"/>
          <w:sz w:val="32"/>
        </w:rPr>
        <w:lastRenderedPageBreak/>
        <w:t>DEL I</w:t>
      </w:r>
      <w:r>
        <w:rPr>
          <w:rFonts w:ascii="Arial" w:hAnsi="Arial" w:cs="Arial"/>
          <w:sz w:val="32"/>
        </w:rPr>
        <w:t>II</w:t>
      </w:r>
      <w:r w:rsidRPr="007C65AA">
        <w:rPr>
          <w:rFonts w:ascii="Arial" w:hAnsi="Arial" w:cs="Arial"/>
          <w:sz w:val="32"/>
        </w:rPr>
        <w:t xml:space="preserve">: </w:t>
      </w:r>
      <w:r>
        <w:rPr>
          <w:rFonts w:ascii="Arial" w:hAnsi="Arial" w:cs="Arial"/>
          <w:sz w:val="32"/>
        </w:rPr>
        <w:t>Supplerende krav</w:t>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9449E4" w:rsidRPr="00B70365" w14:paraId="24EF078F" w14:textId="77777777" w:rsidTr="0038421B">
        <w:trPr>
          <w:trHeight w:val="717"/>
        </w:trPr>
        <w:tc>
          <w:tcPr>
            <w:tcW w:w="7763" w:type="dxa"/>
            <w:tcBorders>
              <w:top w:val="single" w:sz="4" w:space="0" w:color="FFFFFF" w:themeColor="background1"/>
              <w:left w:val="single" w:sz="4" w:space="0" w:color="FFFFFF" w:themeColor="background1"/>
              <w:right w:val="single" w:sz="4" w:space="0" w:color="FFFFFF" w:themeColor="background1"/>
            </w:tcBorders>
            <w:vAlign w:val="center"/>
          </w:tcPr>
          <w:p w14:paraId="5500B99C" w14:textId="77777777" w:rsidR="00200A60" w:rsidRPr="00B70365" w:rsidRDefault="00200A60" w:rsidP="0038421B">
            <w:pPr>
              <w:pStyle w:val="Listeafsnit"/>
              <w:spacing w:after="120"/>
              <w:ind w:left="709"/>
              <w:contextualSpacing w:val="0"/>
              <w:rPr>
                <w:rFonts w:ascii="Arial" w:hAnsi="Arial" w:cs="Arial"/>
                <w:b/>
                <w:sz w:val="32"/>
              </w:rPr>
            </w:pPr>
          </w:p>
        </w:tc>
        <w:tc>
          <w:tcPr>
            <w:tcW w:w="2015" w:type="dxa"/>
            <w:tcBorders>
              <w:top w:val="single" w:sz="4" w:space="0" w:color="FFFFFF" w:themeColor="background1"/>
              <w:left w:val="single" w:sz="4" w:space="0" w:color="FFFFFF" w:themeColor="background1"/>
              <w:right w:val="single" w:sz="4" w:space="0" w:color="FFFFFF" w:themeColor="background1"/>
            </w:tcBorders>
            <w:vAlign w:val="center"/>
          </w:tcPr>
          <w:p w14:paraId="17DD6EC4" w14:textId="35681905" w:rsidR="00200A60" w:rsidRPr="00B70365" w:rsidRDefault="00200A60" w:rsidP="0038421B">
            <w:pPr>
              <w:spacing w:before="120" w:after="120"/>
              <w:rPr>
                <w:rFonts w:ascii="Arial" w:hAnsi="Arial" w:cs="Arial"/>
              </w:rPr>
            </w:pPr>
          </w:p>
        </w:tc>
      </w:tr>
      <w:tr w:rsidR="009449E4" w:rsidRPr="00B70365" w14:paraId="6B91A3F5" w14:textId="77777777" w:rsidTr="0038421B">
        <w:trPr>
          <w:trHeight w:val="1248"/>
        </w:trPr>
        <w:tc>
          <w:tcPr>
            <w:tcW w:w="7763" w:type="dxa"/>
            <w:shd w:val="clear" w:color="auto" w:fill="2B6144"/>
            <w:vAlign w:val="center"/>
          </w:tcPr>
          <w:p w14:paraId="0101AED4" w14:textId="49DB8484" w:rsidR="00200A60" w:rsidRPr="00200A60" w:rsidRDefault="00200A60" w:rsidP="00200A60">
            <w:pPr>
              <w:pStyle w:val="Overskrift2"/>
              <w:keepNext w:val="0"/>
              <w:keepLines w:val="0"/>
              <w:spacing w:before="120" w:after="120"/>
              <w:contextualSpacing/>
              <w:outlineLvl w:val="1"/>
              <w:rPr>
                <w:rFonts w:ascii="Arial" w:hAnsi="Arial" w:cs="Arial"/>
              </w:rPr>
            </w:pPr>
            <w:bookmarkStart w:id="20" w:name="_Toc486590473"/>
            <w:bookmarkStart w:id="21" w:name="_Toc486590711"/>
            <w:r w:rsidRPr="00794726">
              <w:rPr>
                <w:rFonts w:ascii="Arial" w:hAnsi="Arial" w:cs="Arial"/>
                <w:color w:val="FFFFFF" w:themeColor="background1"/>
              </w:rPr>
              <w:t xml:space="preserve">Krav til FSC-mærkning </w:t>
            </w:r>
            <w:r w:rsidRPr="00794726">
              <w:rPr>
                <w:rFonts w:ascii="Arial" w:hAnsi="Arial" w:cs="Arial"/>
                <w:color w:val="FFFFFF" w:themeColor="background1"/>
              </w:rPr>
              <w:br/>
            </w:r>
            <w:bookmarkEnd w:id="20"/>
            <w:bookmarkEnd w:id="21"/>
            <w:r w:rsidR="007534BC">
              <w:rPr>
                <w:rFonts w:ascii="Arial" w:hAnsi="Arial" w:cs="Arial"/>
                <w:b w:val="0"/>
                <w:color w:val="FFFFFF" w:themeColor="background1"/>
                <w:sz w:val="21"/>
                <w:szCs w:val="21"/>
              </w:rPr>
              <w:t>[</w:t>
            </w:r>
            <w:r w:rsidRPr="00794726">
              <w:rPr>
                <w:rFonts w:ascii="Arial" w:hAnsi="Arial" w:cs="Arial"/>
                <w:b w:val="0"/>
                <w:color w:val="FFFFFF" w:themeColor="background1"/>
                <w:sz w:val="21"/>
                <w:szCs w:val="21"/>
              </w:rPr>
              <w:t xml:space="preserve">SLET DETTE AFSNIT, HVIS DE SITES, DER AUDITERES, IKKE </w:t>
            </w:r>
            <w:r w:rsidR="009449E4" w:rsidRPr="00794726">
              <w:rPr>
                <w:rFonts w:ascii="Arial" w:hAnsi="Arial" w:cs="Arial"/>
                <w:b w:val="0"/>
                <w:color w:val="FFFFFF" w:themeColor="background1"/>
                <w:sz w:val="21"/>
                <w:szCs w:val="21"/>
              </w:rPr>
              <w:t>HAR ANSVAR FOR FSC-MÆRKNING</w:t>
            </w:r>
            <w:r w:rsidR="007534BC">
              <w:rPr>
                <w:rFonts w:ascii="Arial" w:hAnsi="Arial" w:cs="Arial"/>
                <w:b w:val="0"/>
                <w:color w:val="FFFFFF" w:themeColor="background1"/>
                <w:sz w:val="21"/>
                <w:szCs w:val="21"/>
              </w:rPr>
              <w:t>]</w:t>
            </w:r>
          </w:p>
        </w:tc>
        <w:tc>
          <w:tcPr>
            <w:tcW w:w="2015" w:type="dxa"/>
            <w:vAlign w:val="center"/>
          </w:tcPr>
          <w:p w14:paraId="389C9F22" w14:textId="720CEEEF" w:rsidR="00200A60" w:rsidRPr="00200A60" w:rsidRDefault="00200A60" w:rsidP="00200A60">
            <w:pPr>
              <w:spacing w:before="120" w:after="120"/>
              <w:jc w:val="center"/>
              <w:rPr>
                <w:rFonts w:ascii="Arial" w:hAnsi="Arial" w:cs="Arial"/>
                <w:b/>
                <w:color w:val="FFFFFF" w:themeColor="background1"/>
              </w:rPr>
            </w:pPr>
            <w:r w:rsidRPr="00200A60">
              <w:rPr>
                <w:rFonts w:ascii="Arial" w:hAnsi="Arial" w:cs="Arial"/>
                <w:b/>
              </w:rPr>
              <w:t>Krav opfyldt</w:t>
            </w:r>
          </w:p>
        </w:tc>
      </w:tr>
      <w:tr w:rsidR="009449E4" w:rsidRPr="00741EE1" w14:paraId="5A7F2810" w14:textId="77777777" w:rsidTr="0038421B">
        <w:trPr>
          <w:trHeight w:val="1206"/>
        </w:trPr>
        <w:tc>
          <w:tcPr>
            <w:tcW w:w="7763" w:type="dxa"/>
            <w:shd w:val="clear" w:color="auto" w:fill="6CB744"/>
            <w:vAlign w:val="center"/>
          </w:tcPr>
          <w:p w14:paraId="4D4BD3AE" w14:textId="118DC9E7" w:rsidR="00200A60" w:rsidRPr="00236745" w:rsidRDefault="00200A60"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lang w:eastAsia="en-GB"/>
              </w:rPr>
              <w:t xml:space="preserve">Organisationen må sætte FSC-mærket på FSC-certificerede produkter, der opfylder kravene i </w:t>
            </w:r>
            <w:hyperlink r:id="rId21">
              <w:r w:rsidRPr="00236745">
                <w:rPr>
                  <w:rStyle w:val="Hyperlink"/>
                  <w:rFonts w:ascii="Arial" w:eastAsia="Arial" w:hAnsi="Arial" w:cs="Arial"/>
                  <w:color w:val="FFFFFF" w:themeColor="background1"/>
                  <w:sz w:val="21"/>
                  <w:szCs w:val="21"/>
                  <w:lang w:eastAsia="en-GB"/>
                </w:rPr>
                <w:t>FSC-STD-50-001</w:t>
              </w:r>
            </w:hyperlink>
            <w:r w:rsidRPr="00236745">
              <w:rPr>
                <w:rFonts w:ascii="Arial" w:eastAsia="Arial" w:hAnsi="Arial" w:cs="Arial"/>
                <w:color w:val="FFFFFF" w:themeColor="background1"/>
                <w:sz w:val="21"/>
                <w:szCs w:val="21"/>
                <w:lang w:eastAsia="en-GB"/>
              </w:rPr>
              <w:t xml:space="preserve">. FSC-mærketypen skal altid stemme overens med FSC-claimet i salgsdokumenterne som anført i Tabel E </w:t>
            </w:r>
            <w:r w:rsidRPr="00236745">
              <w:rPr>
                <w:rFonts w:ascii="Arial" w:eastAsia="Arial" w:hAnsi="Arial" w:cs="Arial"/>
                <w:color w:val="FFFFFF" w:themeColor="background1"/>
                <w:sz w:val="21"/>
                <w:szCs w:val="21"/>
              </w:rPr>
              <w:t>(</w:t>
            </w:r>
            <w:r w:rsidRPr="00236745">
              <w:rPr>
                <w:rFonts w:ascii="Arial" w:hAnsi="Arial" w:cs="Arial"/>
                <w:color w:val="FFFFFF" w:themeColor="background1"/>
                <w:sz w:val="21"/>
                <w:szCs w:val="21"/>
              </w:rPr>
              <w:t xml:space="preserve">i </w:t>
            </w:r>
            <w:hyperlink r:id="rId22">
              <w:r w:rsidRPr="00236745">
                <w:rPr>
                  <w:rStyle w:val="Hyperlink"/>
                  <w:rFonts w:ascii="Arial" w:hAnsi="Arial" w:cs="Arial"/>
                  <w:color w:val="FFFFFF" w:themeColor="background1"/>
                  <w:sz w:val="21"/>
                  <w:szCs w:val="21"/>
                </w:rPr>
                <w:t xml:space="preserve">FSC-STD-40-004 </w:t>
              </w:r>
              <w:r w:rsidR="002B14D4">
                <w:rPr>
                  <w:rStyle w:val="Hyperlink"/>
                  <w:rFonts w:ascii="Arial" w:hAnsi="Arial" w:cs="Arial"/>
                  <w:color w:val="FFFFFF" w:themeColor="background1"/>
                  <w:sz w:val="21"/>
                  <w:szCs w:val="21"/>
                </w:rPr>
                <w:t>V3-1</w:t>
              </w:r>
              <w:r w:rsidRPr="00236745">
                <w:rPr>
                  <w:rStyle w:val="Hyperlink"/>
                  <w:rFonts w:ascii="Arial" w:hAnsi="Arial" w:cs="Arial"/>
                  <w:color w:val="FFFFFF" w:themeColor="background1"/>
                  <w:sz w:val="21"/>
                  <w:szCs w:val="21"/>
                </w:rPr>
                <w:t xml:space="preserve"> EN</w:t>
              </w:r>
            </w:hyperlink>
            <w:r w:rsidRPr="00236745">
              <w:rPr>
                <w:rFonts w:ascii="Arial" w:hAnsi="Arial" w:cs="Arial"/>
                <w:color w:val="FFFFFF" w:themeColor="background1"/>
                <w:sz w:val="21"/>
                <w:szCs w:val="21"/>
              </w:rPr>
              <w:t>)</w:t>
            </w:r>
            <w:r w:rsidRPr="00236745">
              <w:rPr>
                <w:rFonts w:ascii="Arial" w:eastAsia="Arial" w:hAnsi="Arial" w:cs="Arial"/>
                <w:color w:val="FFFFFF" w:themeColor="background1"/>
                <w:sz w:val="21"/>
                <w:szCs w:val="21"/>
                <w:lang w:eastAsia="en-GB"/>
              </w:rPr>
              <w:t>.</w:t>
            </w:r>
          </w:p>
        </w:tc>
        <w:tc>
          <w:tcPr>
            <w:tcW w:w="2015" w:type="dxa"/>
            <w:vAlign w:val="center"/>
          </w:tcPr>
          <w:p w14:paraId="7104A6C8" w14:textId="77777777" w:rsidR="00200A60" w:rsidRPr="00236745" w:rsidRDefault="00200A60" w:rsidP="0038421B">
            <w:pPr>
              <w:spacing w:before="120" w:after="120"/>
              <w:rPr>
                <w:rFonts w:ascii="Arial" w:hAnsi="Arial" w:cs="Arial"/>
                <w:color w:val="FFFFFF" w:themeColor="background1"/>
                <w:sz w:val="21"/>
                <w:szCs w:val="21"/>
              </w:rPr>
            </w:pPr>
          </w:p>
        </w:tc>
      </w:tr>
      <w:tr w:rsidR="009449E4" w:rsidRPr="00741EE1" w14:paraId="75D4BA8F" w14:textId="77777777" w:rsidTr="0038421B">
        <w:trPr>
          <w:trHeight w:val="1066"/>
        </w:trPr>
        <w:tc>
          <w:tcPr>
            <w:tcW w:w="7763" w:type="dxa"/>
            <w:vAlign w:val="center"/>
          </w:tcPr>
          <w:p w14:paraId="5B30CCBF" w14:textId="77777777" w:rsidR="00200A60" w:rsidRPr="00236745" w:rsidRDefault="00200A60" w:rsidP="0038421B">
            <w:pPr>
              <w:spacing w:before="120" w:after="120"/>
              <w:rPr>
                <w:rFonts w:ascii="Arial" w:hAnsi="Arial" w:cs="Arial"/>
                <w:sz w:val="21"/>
                <w:szCs w:val="21"/>
              </w:rPr>
            </w:pPr>
          </w:p>
        </w:tc>
        <w:tc>
          <w:tcPr>
            <w:tcW w:w="2015" w:type="dxa"/>
            <w:vAlign w:val="center"/>
          </w:tcPr>
          <w:p w14:paraId="7A2B9A8B" w14:textId="77777777" w:rsidR="00200A60" w:rsidRPr="00236745" w:rsidRDefault="00200A60" w:rsidP="0038421B">
            <w:pPr>
              <w:spacing w:before="120" w:after="120"/>
              <w:rPr>
                <w:rFonts w:ascii="Arial" w:hAnsi="Arial" w:cs="Arial"/>
                <w:sz w:val="21"/>
                <w:szCs w:val="21"/>
              </w:rPr>
            </w:pPr>
          </w:p>
        </w:tc>
      </w:tr>
      <w:tr w:rsidR="009449E4" w:rsidRPr="00B70365" w14:paraId="60187E15" w14:textId="77777777" w:rsidTr="0038421B">
        <w:tc>
          <w:tcPr>
            <w:tcW w:w="7763" w:type="dxa"/>
            <w:shd w:val="clear" w:color="auto" w:fill="6CB744"/>
            <w:vAlign w:val="center"/>
          </w:tcPr>
          <w:p w14:paraId="7D05E7B9" w14:textId="77777777" w:rsidR="00200A60" w:rsidRPr="00236745" w:rsidRDefault="00200A60"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Kun FSC-produkter, der er kvalificeret til FSC-mærkning, må promoveres med FSC-varemærker.</w:t>
            </w:r>
          </w:p>
        </w:tc>
        <w:tc>
          <w:tcPr>
            <w:tcW w:w="2015" w:type="dxa"/>
            <w:vAlign w:val="center"/>
          </w:tcPr>
          <w:p w14:paraId="66979413" w14:textId="77777777" w:rsidR="00200A60" w:rsidRPr="00236745" w:rsidRDefault="00200A60" w:rsidP="0038421B">
            <w:pPr>
              <w:spacing w:before="120" w:after="120"/>
              <w:rPr>
                <w:rFonts w:ascii="Arial" w:hAnsi="Arial" w:cs="Arial"/>
                <w:color w:val="FFFFFF" w:themeColor="background1"/>
                <w:sz w:val="21"/>
                <w:szCs w:val="21"/>
              </w:rPr>
            </w:pPr>
          </w:p>
        </w:tc>
      </w:tr>
      <w:tr w:rsidR="009449E4" w:rsidRPr="00B70365" w14:paraId="5D3CB12E" w14:textId="77777777" w:rsidTr="0038421B">
        <w:trPr>
          <w:trHeight w:val="1024"/>
        </w:trPr>
        <w:tc>
          <w:tcPr>
            <w:tcW w:w="7763" w:type="dxa"/>
            <w:vAlign w:val="center"/>
          </w:tcPr>
          <w:p w14:paraId="26A9DC06" w14:textId="77777777" w:rsidR="00200A60" w:rsidRPr="00236745" w:rsidRDefault="00200A60" w:rsidP="0038421B">
            <w:pPr>
              <w:spacing w:before="120" w:after="120"/>
              <w:rPr>
                <w:rFonts w:ascii="Arial" w:hAnsi="Arial" w:cs="Arial"/>
                <w:sz w:val="21"/>
                <w:szCs w:val="21"/>
              </w:rPr>
            </w:pPr>
          </w:p>
        </w:tc>
        <w:tc>
          <w:tcPr>
            <w:tcW w:w="2015" w:type="dxa"/>
            <w:vAlign w:val="center"/>
          </w:tcPr>
          <w:p w14:paraId="5D6A9756" w14:textId="77777777" w:rsidR="00200A60" w:rsidRPr="00236745" w:rsidRDefault="00200A60" w:rsidP="0038421B">
            <w:pPr>
              <w:spacing w:before="120" w:after="120"/>
              <w:rPr>
                <w:rFonts w:ascii="Arial" w:hAnsi="Arial" w:cs="Arial"/>
                <w:sz w:val="21"/>
                <w:szCs w:val="21"/>
              </w:rPr>
            </w:pPr>
          </w:p>
        </w:tc>
      </w:tr>
      <w:tr w:rsidR="009449E4" w:rsidRPr="00B70365" w14:paraId="25588FF0" w14:textId="77777777" w:rsidTr="0038421B">
        <w:tc>
          <w:tcPr>
            <w:tcW w:w="7763" w:type="dxa"/>
            <w:shd w:val="clear" w:color="auto" w:fill="6CB744"/>
            <w:vAlign w:val="center"/>
          </w:tcPr>
          <w:p w14:paraId="7C6623F9" w14:textId="77777777" w:rsidR="00200A60" w:rsidRPr="00236745" w:rsidRDefault="00200A60"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Produkter, der udelukkende er fremstillet af inputmaterialer fra små- og lokalsamfundsproducenter, er kvalificeret til at bære ”FSC Small and Community”-mærket.</w:t>
            </w:r>
          </w:p>
        </w:tc>
        <w:tc>
          <w:tcPr>
            <w:tcW w:w="2015" w:type="dxa"/>
            <w:vAlign w:val="center"/>
          </w:tcPr>
          <w:p w14:paraId="757F07BB" w14:textId="77777777" w:rsidR="00200A60" w:rsidRPr="00236745" w:rsidRDefault="00200A60" w:rsidP="0038421B">
            <w:pPr>
              <w:spacing w:before="120" w:after="120"/>
              <w:rPr>
                <w:rFonts w:ascii="Arial" w:hAnsi="Arial" w:cs="Arial"/>
                <w:color w:val="FFFFFF" w:themeColor="background1"/>
                <w:sz w:val="21"/>
                <w:szCs w:val="21"/>
              </w:rPr>
            </w:pPr>
          </w:p>
        </w:tc>
      </w:tr>
    </w:tbl>
    <w:p w14:paraId="17495A6D" w14:textId="1B757086" w:rsidR="00F33982" w:rsidRDefault="00F33982" w:rsidP="00265AF3"/>
    <w:p w14:paraId="036A7F6D" w14:textId="77777777" w:rsidR="00F33982" w:rsidRDefault="00F33982">
      <w:r>
        <w:br w:type="page"/>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763"/>
        <w:gridCol w:w="2015"/>
      </w:tblGrid>
      <w:tr w:rsidR="00B9427C" w:rsidRPr="00B70365" w14:paraId="5D25A3E0" w14:textId="77777777" w:rsidTr="0038421B">
        <w:tc>
          <w:tcPr>
            <w:tcW w:w="7763" w:type="dxa"/>
            <w:shd w:val="clear" w:color="auto" w:fill="2B6144"/>
            <w:vAlign w:val="center"/>
          </w:tcPr>
          <w:p w14:paraId="28E9ED3E" w14:textId="57B08902" w:rsidR="00B9427C" w:rsidRPr="0063426F" w:rsidRDefault="00B9427C" w:rsidP="00B9427C">
            <w:pPr>
              <w:pStyle w:val="Overskrift2"/>
              <w:keepNext w:val="0"/>
              <w:keepLines w:val="0"/>
              <w:spacing w:before="120" w:after="120"/>
              <w:contextualSpacing/>
              <w:outlineLvl w:val="1"/>
            </w:pPr>
            <w:bookmarkStart w:id="22" w:name="_Toc486590474"/>
            <w:bookmarkStart w:id="23" w:name="_Toc486590712"/>
            <w:r w:rsidRPr="00794726">
              <w:rPr>
                <w:rFonts w:ascii="Arial" w:hAnsi="Arial" w:cs="Arial"/>
                <w:color w:val="FFFFFF" w:themeColor="background1"/>
              </w:rPr>
              <w:lastRenderedPageBreak/>
              <w:t xml:space="preserve">Outsourcing </w:t>
            </w:r>
            <w:r w:rsidRPr="00794726">
              <w:rPr>
                <w:color w:val="FFFFFF" w:themeColor="background1"/>
              </w:rPr>
              <w:br/>
            </w:r>
            <w:r w:rsidR="003E2043">
              <w:rPr>
                <w:rFonts w:ascii="Arial" w:hAnsi="Arial" w:cs="Arial"/>
                <w:b w:val="0"/>
                <w:color w:val="FFFFFF" w:themeColor="background1"/>
                <w:sz w:val="21"/>
                <w:szCs w:val="21"/>
              </w:rPr>
              <w:t>[</w:t>
            </w:r>
            <w:r w:rsidR="00B75F83" w:rsidRPr="00794726">
              <w:rPr>
                <w:rFonts w:ascii="Arial" w:hAnsi="Arial" w:cs="Arial"/>
                <w:b w:val="0"/>
                <w:color w:val="FFFFFF" w:themeColor="background1"/>
                <w:sz w:val="21"/>
                <w:szCs w:val="21"/>
              </w:rPr>
              <w:t>SLET DETTE AFSNIT, HVIS DE SITES, DER AUDITERES, IKKE OUTSOURCER OPGAVER RELATERET TIL DERES FSC-CERTIFICEREDE PRODUKTER</w:t>
            </w:r>
            <w:bookmarkEnd w:id="22"/>
            <w:bookmarkEnd w:id="23"/>
            <w:r w:rsidR="003E2043">
              <w:rPr>
                <w:rFonts w:ascii="Arial" w:hAnsi="Arial" w:cs="Arial"/>
                <w:b w:val="0"/>
                <w:color w:val="FFFFFF" w:themeColor="background1"/>
                <w:sz w:val="21"/>
                <w:szCs w:val="21"/>
              </w:rPr>
              <w:t>]</w:t>
            </w:r>
          </w:p>
        </w:tc>
        <w:tc>
          <w:tcPr>
            <w:tcW w:w="2015" w:type="dxa"/>
            <w:vAlign w:val="center"/>
          </w:tcPr>
          <w:p w14:paraId="313F1C18" w14:textId="1B058052" w:rsidR="00B9427C" w:rsidRPr="00B70365" w:rsidRDefault="00E71A8C" w:rsidP="00E71A8C">
            <w:pPr>
              <w:spacing w:before="120" w:after="120"/>
              <w:jc w:val="center"/>
              <w:rPr>
                <w:rFonts w:ascii="Arial" w:hAnsi="Arial" w:cs="Arial"/>
              </w:rPr>
            </w:pPr>
            <w:r w:rsidRPr="00200A60">
              <w:rPr>
                <w:rFonts w:ascii="Arial" w:hAnsi="Arial" w:cs="Arial"/>
                <w:b/>
              </w:rPr>
              <w:t>Krav opfyldt</w:t>
            </w:r>
          </w:p>
        </w:tc>
      </w:tr>
      <w:tr w:rsidR="00B9427C" w:rsidRPr="00B70365" w14:paraId="26D205B8" w14:textId="77777777" w:rsidTr="0038421B">
        <w:tc>
          <w:tcPr>
            <w:tcW w:w="7763" w:type="dxa"/>
            <w:shd w:val="clear" w:color="auto" w:fill="6CB744"/>
            <w:vAlign w:val="center"/>
          </w:tcPr>
          <w:p w14:paraId="080CBC71"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Organisationen må outsource aktiviteter, der er omfattet af certifikatet, til FSC-CoC-certificerede og/eller ikke-FSC-CoC-certificerede underleverandører. </w:t>
            </w:r>
            <w:r>
              <w:rPr>
                <w:rFonts w:ascii="Arial" w:eastAsia="Arial" w:hAnsi="Arial" w:cs="Arial"/>
                <w:color w:val="FFFFFF" w:themeColor="background1"/>
                <w:sz w:val="21"/>
                <w:szCs w:val="21"/>
              </w:rPr>
              <w:br/>
            </w:r>
          </w:p>
          <w:p w14:paraId="6BA5FC63" w14:textId="77777777" w:rsidR="00B9427C" w:rsidRPr="00236745" w:rsidRDefault="00B9427C" w:rsidP="0038421B">
            <w:pPr>
              <w:pStyle w:val="NOTE"/>
              <w:tabs>
                <w:tab w:val="left" w:pos="426"/>
              </w:tabs>
              <w:spacing w:after="120"/>
              <w:rPr>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Organisationens outsourcingaftaler er underlagt en risikoanalyse foretaget af certificeringsorganet og stikprøver i forbindelse med audits på stedet.</w:t>
            </w:r>
          </w:p>
        </w:tc>
        <w:tc>
          <w:tcPr>
            <w:tcW w:w="2015" w:type="dxa"/>
            <w:vAlign w:val="center"/>
          </w:tcPr>
          <w:p w14:paraId="59D04ACA" w14:textId="77777777" w:rsidR="00B9427C" w:rsidRPr="00236745" w:rsidRDefault="00B9427C" w:rsidP="0038421B">
            <w:pPr>
              <w:spacing w:before="120" w:after="120"/>
              <w:rPr>
                <w:rFonts w:ascii="Arial" w:hAnsi="Arial" w:cs="Arial"/>
                <w:sz w:val="21"/>
                <w:szCs w:val="21"/>
              </w:rPr>
            </w:pPr>
          </w:p>
        </w:tc>
      </w:tr>
      <w:tr w:rsidR="00B9427C" w:rsidRPr="00B70365" w14:paraId="1D1995E2" w14:textId="77777777" w:rsidTr="0038421B">
        <w:trPr>
          <w:trHeight w:val="967"/>
        </w:trPr>
        <w:tc>
          <w:tcPr>
            <w:tcW w:w="7763" w:type="dxa"/>
            <w:vAlign w:val="center"/>
          </w:tcPr>
          <w:p w14:paraId="6232319E" w14:textId="77777777" w:rsidR="00B9427C" w:rsidRPr="00236745" w:rsidRDefault="00B9427C" w:rsidP="0038421B">
            <w:pPr>
              <w:spacing w:before="120" w:after="120"/>
              <w:rPr>
                <w:rFonts w:ascii="Arial" w:hAnsi="Arial" w:cs="Arial"/>
                <w:sz w:val="21"/>
                <w:szCs w:val="21"/>
              </w:rPr>
            </w:pPr>
          </w:p>
        </w:tc>
        <w:tc>
          <w:tcPr>
            <w:tcW w:w="2015" w:type="dxa"/>
            <w:vAlign w:val="center"/>
          </w:tcPr>
          <w:p w14:paraId="3AA66911" w14:textId="77777777" w:rsidR="00B9427C" w:rsidRPr="00236745" w:rsidRDefault="00B9427C" w:rsidP="0038421B">
            <w:pPr>
              <w:spacing w:before="120" w:after="120"/>
              <w:rPr>
                <w:rFonts w:ascii="Arial" w:hAnsi="Arial" w:cs="Arial"/>
                <w:sz w:val="21"/>
                <w:szCs w:val="21"/>
              </w:rPr>
            </w:pPr>
          </w:p>
        </w:tc>
      </w:tr>
      <w:tr w:rsidR="00B9427C" w:rsidRPr="00B70365" w14:paraId="2CBD2536" w14:textId="77777777" w:rsidTr="0038421B">
        <w:trPr>
          <w:trHeight w:val="1963"/>
        </w:trPr>
        <w:tc>
          <w:tcPr>
            <w:tcW w:w="7763" w:type="dxa"/>
            <w:shd w:val="clear" w:color="auto" w:fill="6CB744"/>
            <w:vAlign w:val="center"/>
          </w:tcPr>
          <w:p w14:paraId="7997B75F"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Aktiviteter, der er omfattet af outsourcingaftaler, er de aktiviteter, der er omfattet af organisationens CoC-certifikat, herunder indkøb, forarbejdning, opbevaring, mærkning og fakturering af produkter. </w:t>
            </w:r>
            <w:r>
              <w:rPr>
                <w:rFonts w:ascii="Arial" w:eastAsia="Arial" w:hAnsi="Arial" w:cs="Arial"/>
                <w:color w:val="FFFFFF" w:themeColor="background1"/>
                <w:sz w:val="21"/>
                <w:szCs w:val="21"/>
              </w:rPr>
              <w:br/>
            </w:r>
          </w:p>
          <w:p w14:paraId="4C62A129" w14:textId="77777777" w:rsidR="00B9427C" w:rsidRPr="00236745" w:rsidRDefault="00B9427C" w:rsidP="0038421B">
            <w:pPr>
              <w:pStyle w:val="NOTE"/>
              <w:tabs>
                <w:tab w:val="left" w:pos="426"/>
              </w:tabs>
              <w:spacing w:after="120"/>
              <w:rPr>
                <w:rFonts w:eastAsiaTheme="minorEastAsia"/>
                <w:color w:val="FFFFFF" w:themeColor="background1"/>
                <w:sz w:val="21"/>
                <w:szCs w:val="21"/>
              </w:rPr>
            </w:pPr>
            <w:r w:rsidRPr="00236745">
              <w:rPr>
                <w:b/>
                <w:color w:val="FFFFFF" w:themeColor="background1"/>
                <w:sz w:val="21"/>
                <w:szCs w:val="21"/>
              </w:rPr>
              <w:t>NOTE:</w:t>
            </w:r>
            <w:r w:rsidRPr="00236745">
              <w:rPr>
                <w:color w:val="FFFFFF" w:themeColor="background1"/>
                <w:sz w:val="21"/>
                <w:szCs w:val="21"/>
              </w:rPr>
              <w:t xml:space="preserve"> Opbevaringssteder er undtaget fra </w:t>
            </w:r>
            <w:r w:rsidRPr="00236745">
              <w:rPr>
                <w:rFonts w:eastAsiaTheme="minorEastAsia"/>
                <w:color w:val="FFFFFF" w:themeColor="background1"/>
                <w:sz w:val="21"/>
                <w:szCs w:val="21"/>
              </w:rPr>
              <w:t>outsourcingaftaler, når de udgør opholdssteder som led i en transport eller logistisk aktivitet. Hvis en organisation hyrer en serviceudbyder til at opbevare varer, som endnu ikke er blevet solgt til en kunde, anses dette dog som en udvidelse af organisationens opbevaringssted, hvorfor denne er underlagt en outsourcingaftale.</w:t>
            </w:r>
          </w:p>
        </w:tc>
        <w:tc>
          <w:tcPr>
            <w:tcW w:w="2015" w:type="dxa"/>
            <w:vAlign w:val="center"/>
          </w:tcPr>
          <w:p w14:paraId="7ECD803A"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329E4541" w14:textId="77777777" w:rsidTr="0038421B">
        <w:trPr>
          <w:trHeight w:val="1051"/>
        </w:trPr>
        <w:tc>
          <w:tcPr>
            <w:tcW w:w="7763" w:type="dxa"/>
            <w:vAlign w:val="center"/>
          </w:tcPr>
          <w:p w14:paraId="6F495112" w14:textId="77777777" w:rsidR="00B9427C" w:rsidRPr="00236745" w:rsidRDefault="00B9427C" w:rsidP="0038421B">
            <w:pPr>
              <w:spacing w:before="120" w:after="120"/>
              <w:rPr>
                <w:rFonts w:ascii="Arial" w:hAnsi="Arial" w:cs="Arial"/>
                <w:sz w:val="21"/>
                <w:szCs w:val="21"/>
              </w:rPr>
            </w:pPr>
          </w:p>
        </w:tc>
        <w:tc>
          <w:tcPr>
            <w:tcW w:w="2015" w:type="dxa"/>
            <w:vAlign w:val="center"/>
          </w:tcPr>
          <w:p w14:paraId="6AB8122D" w14:textId="77777777" w:rsidR="00B9427C" w:rsidRPr="00236745" w:rsidRDefault="00B9427C" w:rsidP="0038421B">
            <w:pPr>
              <w:spacing w:before="120" w:after="120"/>
              <w:rPr>
                <w:rFonts w:ascii="Arial" w:hAnsi="Arial" w:cs="Arial"/>
                <w:sz w:val="21"/>
                <w:szCs w:val="21"/>
              </w:rPr>
            </w:pPr>
          </w:p>
        </w:tc>
      </w:tr>
      <w:tr w:rsidR="00B9427C" w:rsidRPr="00B70365" w14:paraId="530C0582" w14:textId="77777777" w:rsidTr="0038421B">
        <w:trPr>
          <w:trHeight w:val="1163"/>
        </w:trPr>
        <w:tc>
          <w:tcPr>
            <w:tcW w:w="7763" w:type="dxa"/>
            <w:shd w:val="clear" w:color="auto" w:fill="6CB744"/>
            <w:vAlign w:val="center"/>
          </w:tcPr>
          <w:p w14:paraId="7CD3A095"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 xml:space="preserve">Før der outsources aktiviteter til en ny underleverandør, skal organisationen underrette dens certificeringsorgan om den outsourcede aktivitet, navn og kontaktoplysninger på underleverandøren. </w:t>
            </w:r>
          </w:p>
        </w:tc>
        <w:tc>
          <w:tcPr>
            <w:tcW w:w="2015" w:type="dxa"/>
            <w:vAlign w:val="center"/>
          </w:tcPr>
          <w:p w14:paraId="5DC46964"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2136F76D" w14:textId="77777777" w:rsidTr="0038421B">
        <w:trPr>
          <w:trHeight w:val="870"/>
        </w:trPr>
        <w:tc>
          <w:tcPr>
            <w:tcW w:w="7763" w:type="dxa"/>
            <w:shd w:val="clear" w:color="auto" w:fill="auto"/>
            <w:vAlign w:val="center"/>
          </w:tcPr>
          <w:p w14:paraId="0F3C2073" w14:textId="77777777" w:rsidR="00B9427C" w:rsidRPr="00236745" w:rsidRDefault="00B9427C" w:rsidP="0038421B">
            <w:pPr>
              <w:tabs>
                <w:tab w:val="left" w:pos="426"/>
              </w:tabs>
              <w:spacing w:before="120" w:after="120"/>
              <w:rPr>
                <w:rFonts w:ascii="Arial" w:eastAsia="Arial" w:hAnsi="Arial" w:cs="Arial"/>
                <w:sz w:val="21"/>
                <w:szCs w:val="21"/>
                <w:lang w:eastAsia="en-GB"/>
              </w:rPr>
            </w:pPr>
          </w:p>
        </w:tc>
        <w:tc>
          <w:tcPr>
            <w:tcW w:w="2015" w:type="dxa"/>
            <w:vAlign w:val="center"/>
          </w:tcPr>
          <w:p w14:paraId="10B5958D" w14:textId="77777777" w:rsidR="00B9427C" w:rsidRPr="00236745" w:rsidRDefault="00B9427C" w:rsidP="0038421B">
            <w:pPr>
              <w:spacing w:before="120" w:after="120"/>
              <w:rPr>
                <w:rFonts w:ascii="Arial" w:hAnsi="Arial" w:cs="Arial"/>
                <w:sz w:val="21"/>
                <w:szCs w:val="21"/>
              </w:rPr>
            </w:pPr>
          </w:p>
        </w:tc>
      </w:tr>
      <w:tr w:rsidR="00B9427C" w:rsidRPr="00B70365" w14:paraId="797DF758" w14:textId="77777777" w:rsidTr="0038421B">
        <w:trPr>
          <w:trHeight w:val="1793"/>
        </w:trPr>
        <w:tc>
          <w:tcPr>
            <w:tcW w:w="7763" w:type="dxa"/>
            <w:shd w:val="clear" w:color="auto" w:fill="6CB744"/>
            <w:vAlign w:val="center"/>
          </w:tcPr>
          <w:p w14:paraId="54BEC2B9"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236745">
              <w:rPr>
                <w:rFonts w:ascii="Arial" w:eastAsia="Arial" w:hAnsi="Arial" w:cs="Arial"/>
                <w:color w:val="FFFFFF" w:themeColor="background1"/>
                <w:sz w:val="21"/>
                <w:szCs w:val="21"/>
              </w:rPr>
              <w:t>Organisationen skal indgå en outsourcingaftale med hver ikke-FSC-certificeret underleverandør, i henhold til hvilken underleverandøren som minimum skal:</w:t>
            </w:r>
          </w:p>
          <w:p w14:paraId="354120E7" w14:textId="77777777" w:rsidR="00B9427C" w:rsidRPr="00236745" w:rsidRDefault="00B9427C" w:rsidP="00215818">
            <w:pPr>
              <w:pStyle w:val="Overskrift5"/>
              <w:numPr>
                <w:ilvl w:val="4"/>
                <w:numId w:val="13"/>
              </w:numPr>
              <w:tabs>
                <w:tab w:val="left" w:pos="426"/>
              </w:tabs>
              <w:spacing w:before="120" w:after="120"/>
              <w:outlineLvl w:val="4"/>
              <w:rPr>
                <w:rFonts w:eastAsia="Arial"/>
                <w:b/>
                <w:bCs/>
                <w:i/>
                <w:iCs/>
                <w:color w:val="FFFFFF" w:themeColor="background1"/>
                <w:sz w:val="21"/>
                <w:szCs w:val="21"/>
                <w:lang w:val="da-DK" w:eastAsia="en-GB"/>
              </w:rPr>
            </w:pPr>
            <w:r w:rsidRPr="00236745">
              <w:rPr>
                <w:rFonts w:eastAsia="Arial,"/>
                <w:color w:val="FFFFFF" w:themeColor="background1"/>
                <w:sz w:val="21"/>
                <w:szCs w:val="21"/>
                <w:lang w:val="da-DK"/>
              </w:rPr>
              <w:t>opfylde alle gældende certificeringskrav og organisationens procedurer for de outsourcede aktiviteter</w:t>
            </w:r>
            <w:r w:rsidRPr="00236745">
              <w:rPr>
                <w:rFonts w:eastAsia="Arial"/>
                <w:color w:val="FFFFFF" w:themeColor="background1"/>
                <w:sz w:val="21"/>
                <w:szCs w:val="21"/>
                <w:lang w:val="da-DK" w:eastAsia="en-GB"/>
              </w:rPr>
              <w:t>,</w:t>
            </w:r>
          </w:p>
          <w:p w14:paraId="1E9814C3" w14:textId="77777777" w:rsidR="00B9427C" w:rsidRPr="00236745" w:rsidRDefault="00B9427C" w:rsidP="00215818">
            <w:pPr>
              <w:pStyle w:val="Overskrift5"/>
              <w:numPr>
                <w:ilvl w:val="4"/>
                <w:numId w:val="12"/>
              </w:numPr>
              <w:tabs>
                <w:tab w:val="left" w:pos="426"/>
              </w:tabs>
              <w:spacing w:before="120" w:after="120"/>
              <w:outlineLvl w:val="4"/>
              <w:rPr>
                <w:rFonts w:eastAsia="Arial"/>
                <w:b/>
                <w:bCs/>
                <w:i/>
                <w:iCs/>
                <w:color w:val="FFFFFF" w:themeColor="background1"/>
                <w:sz w:val="21"/>
                <w:szCs w:val="21"/>
                <w:lang w:val="da-DK" w:eastAsia="en-GB"/>
              </w:rPr>
            </w:pPr>
            <w:r w:rsidRPr="00236745">
              <w:rPr>
                <w:rFonts w:eastAsia="Arial"/>
                <w:color w:val="FFFFFF" w:themeColor="background1"/>
                <w:sz w:val="21"/>
                <w:szCs w:val="21"/>
                <w:lang w:val="da-DK" w:eastAsia="en-GB"/>
              </w:rPr>
              <w:t>ikke uautoriseret gøre brug af FSC-varemærkerne (f.eks. på underleverandørens produkter eller hjemmeside),</w:t>
            </w:r>
          </w:p>
          <w:p w14:paraId="4B614452" w14:textId="77777777" w:rsidR="00B9427C" w:rsidRPr="00236745" w:rsidRDefault="00B9427C" w:rsidP="00215818">
            <w:pPr>
              <w:pStyle w:val="Overskrift5"/>
              <w:numPr>
                <w:ilvl w:val="4"/>
                <w:numId w:val="12"/>
              </w:numPr>
              <w:tabs>
                <w:tab w:val="left" w:pos="426"/>
              </w:tabs>
              <w:spacing w:before="120" w:after="120"/>
              <w:outlineLvl w:val="4"/>
              <w:rPr>
                <w:rFonts w:eastAsia="Arial"/>
                <w:b/>
                <w:bCs/>
                <w:i/>
                <w:iCs/>
                <w:color w:val="FFFFFF" w:themeColor="background1"/>
                <w:sz w:val="21"/>
                <w:szCs w:val="21"/>
                <w:lang w:val="da-DK" w:eastAsia="en-GB"/>
              </w:rPr>
            </w:pPr>
            <w:r w:rsidRPr="00236745">
              <w:rPr>
                <w:rFonts w:eastAsia="Arial"/>
                <w:color w:val="FFFFFF" w:themeColor="background1"/>
                <w:sz w:val="21"/>
                <w:szCs w:val="21"/>
                <w:lang w:val="da-DK" w:eastAsia="en-GB"/>
              </w:rPr>
              <w:t>ikke outsource forarbejdningsprocesser af enhver art yderligere,</w:t>
            </w:r>
          </w:p>
          <w:p w14:paraId="6D86E291" w14:textId="77777777" w:rsidR="00B9427C" w:rsidRPr="00236745" w:rsidRDefault="00B9427C" w:rsidP="00215818">
            <w:pPr>
              <w:pStyle w:val="Overskrift5"/>
              <w:numPr>
                <w:ilvl w:val="4"/>
                <w:numId w:val="12"/>
              </w:numPr>
              <w:tabs>
                <w:tab w:val="left" w:pos="426"/>
              </w:tabs>
              <w:spacing w:before="120" w:after="120"/>
              <w:outlineLvl w:val="4"/>
              <w:rPr>
                <w:rFonts w:eastAsia="Arial"/>
                <w:b/>
                <w:bCs/>
                <w:i/>
                <w:iCs/>
                <w:color w:val="FFFFFF" w:themeColor="background1"/>
                <w:sz w:val="21"/>
                <w:szCs w:val="21"/>
                <w:lang w:val="da-DK"/>
              </w:rPr>
            </w:pPr>
            <w:r w:rsidRPr="00236745">
              <w:rPr>
                <w:rFonts w:eastAsia="Arial"/>
                <w:color w:val="FFFFFF" w:themeColor="background1"/>
                <w:sz w:val="21"/>
                <w:szCs w:val="21"/>
                <w:lang w:val="da-DK" w:eastAsia="en-GB"/>
              </w:rPr>
              <w:t>acceptere organisationens certificeringsorgans ret til at auditere underleverandøren</w:t>
            </w:r>
            <w:r w:rsidRPr="00236745">
              <w:rPr>
                <w:rFonts w:eastAsia="Arial"/>
                <w:color w:val="FFFFFF" w:themeColor="background1"/>
                <w:sz w:val="21"/>
                <w:szCs w:val="21"/>
                <w:lang w:val="da-DK"/>
              </w:rPr>
              <w:t>,</w:t>
            </w:r>
          </w:p>
          <w:p w14:paraId="6AAEBA47" w14:textId="77777777" w:rsidR="00B9427C" w:rsidRPr="00236745" w:rsidRDefault="00B9427C" w:rsidP="00215818">
            <w:pPr>
              <w:pStyle w:val="Overskrift5"/>
              <w:keepNext/>
              <w:widowControl w:val="0"/>
              <w:numPr>
                <w:ilvl w:val="4"/>
                <w:numId w:val="12"/>
              </w:numPr>
              <w:tabs>
                <w:tab w:val="left" w:pos="426"/>
              </w:tabs>
              <w:spacing w:before="120" w:after="120"/>
              <w:outlineLvl w:val="4"/>
              <w:rPr>
                <w:rFonts w:eastAsia="Arial"/>
                <w:b/>
                <w:bCs/>
                <w:i/>
                <w:iCs/>
                <w:color w:val="FFFFFF" w:themeColor="background1"/>
                <w:sz w:val="21"/>
                <w:szCs w:val="21"/>
                <w:lang w:val="da-DK"/>
              </w:rPr>
            </w:pPr>
            <w:r w:rsidRPr="00236745">
              <w:rPr>
                <w:rFonts w:eastAsia="Arial"/>
                <w:color w:val="FFFFFF" w:themeColor="background1"/>
                <w:sz w:val="21"/>
                <w:szCs w:val="21"/>
                <w:lang w:val="da-DK"/>
              </w:rPr>
              <w:lastRenderedPageBreak/>
              <w:t xml:space="preserve">inden 10 arbejdsdage underrette organisationen, såfremt </w:t>
            </w:r>
            <w:r w:rsidRPr="00236745">
              <w:rPr>
                <w:rFonts w:eastAsia="Arial"/>
                <w:color w:val="FFFFFF" w:themeColor="background1"/>
                <w:sz w:val="21"/>
                <w:szCs w:val="21"/>
                <w:lang w:val="da-DK" w:eastAsia="en-GB"/>
              </w:rPr>
              <w:t>underleverandøren</w:t>
            </w:r>
            <w:r w:rsidRPr="00236745">
              <w:rPr>
                <w:rFonts w:eastAsia="Arial"/>
                <w:color w:val="FFFFFF" w:themeColor="background1"/>
                <w:sz w:val="21"/>
                <w:szCs w:val="21"/>
                <w:lang w:val="da-DK"/>
              </w:rPr>
              <w:t xml:space="preserve"> fremgår af listen over organisationer, som er dissocieret fra FSC i henhold </w:t>
            </w:r>
            <w:r w:rsidRPr="00B9427C">
              <w:rPr>
                <w:rFonts w:eastAsia="Arial"/>
                <w:color w:val="FFFFFF" w:themeColor="background1"/>
                <w:sz w:val="21"/>
                <w:szCs w:val="21"/>
                <w:lang w:val="da-DK"/>
              </w:rPr>
              <w:t xml:space="preserve">til </w:t>
            </w:r>
            <w:hyperlink r:id="rId23">
              <w:r w:rsidRPr="00236745">
                <w:rPr>
                  <w:rStyle w:val="Hyperlink"/>
                  <w:rFonts w:eastAsia="Arial"/>
                  <w:color w:val="FFFFFF" w:themeColor="background1"/>
                  <w:sz w:val="21"/>
                  <w:szCs w:val="21"/>
                  <w:lang w:val="da-DK"/>
                </w:rPr>
                <w:t>FSC-POL-01-004</w:t>
              </w:r>
            </w:hyperlink>
            <w:r w:rsidRPr="00B9427C">
              <w:rPr>
                <w:rFonts w:eastAsia="Arial"/>
                <w:color w:val="FFFFFF" w:themeColor="background1"/>
                <w:sz w:val="21"/>
                <w:szCs w:val="21"/>
                <w:lang w:val="da-DK"/>
              </w:rPr>
              <w:t xml:space="preserve"> og</w:t>
            </w:r>
            <w:r w:rsidRPr="00236745">
              <w:rPr>
                <w:rFonts w:eastAsia="Arial"/>
                <w:color w:val="FFFFFF" w:themeColor="background1"/>
                <w:sz w:val="21"/>
                <w:szCs w:val="21"/>
                <w:lang w:val="da-DK"/>
              </w:rPr>
              <w:t xml:space="preserve"> derfor ikke er kvalificeret til at yde outsourcingservices til FSC-certificerede organisationer.</w:t>
            </w:r>
          </w:p>
        </w:tc>
        <w:tc>
          <w:tcPr>
            <w:tcW w:w="2015" w:type="dxa"/>
            <w:vAlign w:val="center"/>
          </w:tcPr>
          <w:p w14:paraId="4C2D1B52"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71AE5D76" w14:textId="77777777" w:rsidTr="0038421B">
        <w:trPr>
          <w:trHeight w:val="1094"/>
        </w:trPr>
        <w:tc>
          <w:tcPr>
            <w:tcW w:w="7763" w:type="dxa"/>
            <w:shd w:val="clear" w:color="auto" w:fill="auto"/>
            <w:vAlign w:val="center"/>
          </w:tcPr>
          <w:p w14:paraId="7086F403" w14:textId="77777777" w:rsidR="00B9427C" w:rsidRPr="00236745" w:rsidRDefault="00B9427C" w:rsidP="0038421B">
            <w:pPr>
              <w:tabs>
                <w:tab w:val="left" w:pos="567"/>
              </w:tabs>
              <w:spacing w:before="120" w:after="120"/>
              <w:rPr>
                <w:rFonts w:ascii="Arial" w:eastAsia="Arial" w:hAnsi="Arial" w:cs="Arial"/>
                <w:sz w:val="21"/>
                <w:szCs w:val="21"/>
              </w:rPr>
            </w:pPr>
          </w:p>
        </w:tc>
        <w:tc>
          <w:tcPr>
            <w:tcW w:w="2015" w:type="dxa"/>
            <w:vAlign w:val="center"/>
          </w:tcPr>
          <w:p w14:paraId="044BF97A" w14:textId="77777777" w:rsidR="00B9427C" w:rsidRPr="00236745" w:rsidRDefault="00B9427C" w:rsidP="0038421B">
            <w:pPr>
              <w:spacing w:before="120" w:after="120"/>
              <w:rPr>
                <w:rFonts w:ascii="Arial" w:hAnsi="Arial" w:cs="Arial"/>
                <w:sz w:val="21"/>
                <w:szCs w:val="21"/>
              </w:rPr>
            </w:pPr>
          </w:p>
        </w:tc>
      </w:tr>
      <w:tr w:rsidR="00B9427C" w:rsidRPr="00B70365" w14:paraId="20942452" w14:textId="77777777" w:rsidTr="0038421B">
        <w:trPr>
          <w:trHeight w:val="1963"/>
        </w:trPr>
        <w:tc>
          <w:tcPr>
            <w:tcW w:w="7763" w:type="dxa"/>
            <w:shd w:val="clear" w:color="auto" w:fill="6CB744"/>
            <w:vAlign w:val="center"/>
          </w:tcPr>
          <w:p w14:paraId="49447526" w14:textId="71AB3F3B"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 xml:space="preserve">Organisationen skal stille dokumenterede procedurer til rådighed for dens </w:t>
            </w:r>
            <w:r w:rsidR="0018727D">
              <w:rPr>
                <w:rFonts w:ascii="Arial" w:eastAsia="Arial" w:hAnsi="Arial" w:cs="Arial"/>
                <w:color w:val="FFFFFF" w:themeColor="background1"/>
                <w:sz w:val="21"/>
                <w:szCs w:val="21"/>
                <w:lang w:eastAsia="en-GB"/>
              </w:rPr>
              <w:t xml:space="preserve">ikke-FSC-certificerede </w:t>
            </w:r>
            <w:r w:rsidRPr="00236745">
              <w:rPr>
                <w:rFonts w:ascii="Arial" w:eastAsia="Arial" w:hAnsi="Arial" w:cs="Arial"/>
                <w:color w:val="FFFFFF" w:themeColor="background1"/>
                <w:sz w:val="21"/>
                <w:szCs w:val="21"/>
                <w:lang w:eastAsia="en-GB"/>
              </w:rPr>
              <w:t>underleverandør(er) for at sikre følgende:</w:t>
            </w:r>
          </w:p>
          <w:p w14:paraId="624F0141" w14:textId="77777777" w:rsidR="00B9427C" w:rsidRPr="00236745" w:rsidRDefault="00B9427C" w:rsidP="00081C8F">
            <w:pPr>
              <w:pStyle w:val="Overskrift5"/>
              <w:keepNext/>
              <w:widowControl w:val="0"/>
              <w:numPr>
                <w:ilvl w:val="4"/>
                <w:numId w:val="40"/>
              </w:numPr>
              <w:tabs>
                <w:tab w:val="left" w:pos="426"/>
              </w:tabs>
              <w:spacing w:before="120" w:after="120"/>
              <w:outlineLvl w:val="4"/>
              <w:rPr>
                <w:rFonts w:eastAsia="Arial"/>
                <w:b/>
                <w:bCs/>
                <w:i/>
                <w:iCs/>
                <w:color w:val="FFFFFF" w:themeColor="background1"/>
                <w:sz w:val="21"/>
                <w:szCs w:val="21"/>
                <w:lang w:val="da-DK" w:eastAsia="en-GB"/>
              </w:rPr>
            </w:pPr>
            <w:r w:rsidRPr="00236745">
              <w:rPr>
                <w:rFonts w:eastAsia="Arial"/>
                <w:color w:val="FFFFFF" w:themeColor="background1"/>
                <w:sz w:val="21"/>
                <w:szCs w:val="21"/>
                <w:lang w:val="da-DK" w:eastAsia="en-GB"/>
              </w:rPr>
              <w:t>Det materiale, underleverandøren er ansvarlig for, skal ikke sammenblandes med nogen som helst andre materialer under den outsourcede aktivitet.</w:t>
            </w:r>
          </w:p>
          <w:p w14:paraId="0BEFFB46" w14:textId="77777777" w:rsidR="00B9427C" w:rsidRPr="00236745" w:rsidRDefault="00B9427C" w:rsidP="00081C8F">
            <w:pPr>
              <w:pStyle w:val="Overskrift5"/>
              <w:keepNext/>
              <w:widowControl w:val="0"/>
              <w:numPr>
                <w:ilvl w:val="4"/>
                <w:numId w:val="40"/>
              </w:numPr>
              <w:tabs>
                <w:tab w:val="left" w:pos="426"/>
              </w:tabs>
              <w:spacing w:before="120" w:after="120"/>
              <w:outlineLvl w:val="4"/>
              <w:rPr>
                <w:rFonts w:eastAsia="Arial"/>
                <w:b/>
                <w:bCs/>
                <w:i/>
                <w:iCs/>
                <w:color w:val="FFFFFF" w:themeColor="background1"/>
                <w:sz w:val="21"/>
                <w:szCs w:val="21"/>
                <w:lang w:val="da-DK"/>
              </w:rPr>
            </w:pPr>
            <w:r w:rsidRPr="00236745">
              <w:rPr>
                <w:rFonts w:eastAsia="Arial"/>
                <w:color w:val="FFFFFF" w:themeColor="background1"/>
                <w:sz w:val="21"/>
                <w:szCs w:val="21"/>
                <w:lang w:val="da-DK" w:eastAsia="en-GB"/>
              </w:rPr>
              <w:t>Underleverandøren skal registrere inputs, outputs og leveringsdokumentation vedrørende alle materialer som omfattet af</w:t>
            </w:r>
            <w:r w:rsidRPr="00236745">
              <w:rPr>
                <w:rFonts w:eastAsia="Arial"/>
                <w:color w:val="FFFFFF" w:themeColor="background1"/>
                <w:sz w:val="21"/>
                <w:szCs w:val="21"/>
                <w:lang w:val="da-DK"/>
              </w:rPr>
              <w:t xml:space="preserve"> outsourcingaftalen.</w:t>
            </w:r>
          </w:p>
          <w:p w14:paraId="10876C0C" w14:textId="77777777" w:rsidR="00B9427C" w:rsidRPr="00236745" w:rsidRDefault="00B9427C" w:rsidP="00081C8F">
            <w:pPr>
              <w:pStyle w:val="Overskrift5"/>
              <w:keepNext/>
              <w:widowControl w:val="0"/>
              <w:numPr>
                <w:ilvl w:val="4"/>
                <w:numId w:val="40"/>
              </w:numPr>
              <w:tabs>
                <w:tab w:val="left" w:pos="426"/>
              </w:tabs>
              <w:spacing w:before="120" w:after="120"/>
              <w:outlineLvl w:val="4"/>
              <w:rPr>
                <w:rFonts w:eastAsia="Arial"/>
                <w:b/>
                <w:bCs/>
                <w:i/>
                <w:iCs/>
                <w:color w:val="FFFFFF" w:themeColor="background1"/>
                <w:sz w:val="21"/>
                <w:szCs w:val="21"/>
                <w:lang w:val="da-DK"/>
              </w:rPr>
            </w:pPr>
            <w:r w:rsidRPr="00236745">
              <w:rPr>
                <w:rFonts w:eastAsia="Arial"/>
                <w:color w:val="FFFFFF" w:themeColor="background1"/>
                <w:sz w:val="21"/>
                <w:szCs w:val="21"/>
                <w:lang w:val="da-DK"/>
              </w:rPr>
              <w:t xml:space="preserve">Hvis </w:t>
            </w:r>
            <w:r w:rsidRPr="00236745">
              <w:rPr>
                <w:rFonts w:eastAsia="Arial"/>
                <w:color w:val="FFFFFF" w:themeColor="background1"/>
                <w:sz w:val="21"/>
                <w:szCs w:val="21"/>
                <w:lang w:val="da-DK" w:eastAsia="en-GB"/>
              </w:rPr>
              <w:t>underleverandøren</w:t>
            </w:r>
            <w:r w:rsidRPr="00236745">
              <w:rPr>
                <w:rFonts w:eastAsia="Arial"/>
                <w:color w:val="FFFFFF" w:themeColor="background1"/>
                <w:sz w:val="21"/>
                <w:szCs w:val="21"/>
                <w:lang w:val="da-DK"/>
              </w:rPr>
              <w:t xml:space="preserve"> sætter FSC-mærket på produktet på vegne af organisationen, skal </w:t>
            </w:r>
            <w:r w:rsidRPr="00236745">
              <w:rPr>
                <w:rFonts w:eastAsia="Arial"/>
                <w:color w:val="FFFFFF" w:themeColor="background1"/>
                <w:sz w:val="21"/>
                <w:szCs w:val="21"/>
                <w:lang w:val="da-DK" w:eastAsia="en-GB"/>
              </w:rPr>
              <w:t>underleverandøren</w:t>
            </w:r>
            <w:r w:rsidRPr="00236745">
              <w:rPr>
                <w:rFonts w:eastAsia="Arial"/>
                <w:color w:val="FFFFFF" w:themeColor="background1"/>
                <w:sz w:val="21"/>
                <w:szCs w:val="21"/>
                <w:lang w:val="da-DK"/>
              </w:rPr>
              <w:t xml:space="preserve"> kun mærke de kvalificerede produkter, der er produceret under outsourcingaftalen.</w:t>
            </w:r>
          </w:p>
        </w:tc>
        <w:tc>
          <w:tcPr>
            <w:tcW w:w="2015" w:type="dxa"/>
            <w:vAlign w:val="center"/>
          </w:tcPr>
          <w:p w14:paraId="3648C401"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7D8475B3" w14:textId="77777777" w:rsidTr="0038421B">
        <w:trPr>
          <w:trHeight w:val="1317"/>
        </w:trPr>
        <w:tc>
          <w:tcPr>
            <w:tcW w:w="7763" w:type="dxa"/>
            <w:shd w:val="clear" w:color="auto" w:fill="auto"/>
            <w:vAlign w:val="center"/>
          </w:tcPr>
          <w:p w14:paraId="6E421BFA" w14:textId="77777777" w:rsidR="00B9427C" w:rsidRPr="00236745" w:rsidRDefault="00B9427C" w:rsidP="0038421B">
            <w:pPr>
              <w:tabs>
                <w:tab w:val="left" w:pos="567"/>
              </w:tabs>
              <w:spacing w:before="120" w:after="120"/>
              <w:rPr>
                <w:rFonts w:ascii="Arial" w:eastAsia="Arial" w:hAnsi="Arial" w:cs="Arial"/>
                <w:sz w:val="21"/>
                <w:szCs w:val="21"/>
                <w:lang w:eastAsia="en-GB"/>
              </w:rPr>
            </w:pPr>
          </w:p>
        </w:tc>
        <w:tc>
          <w:tcPr>
            <w:tcW w:w="2015" w:type="dxa"/>
            <w:vAlign w:val="center"/>
          </w:tcPr>
          <w:p w14:paraId="79383CE1" w14:textId="77777777" w:rsidR="00B9427C" w:rsidRPr="00236745" w:rsidRDefault="00B9427C" w:rsidP="0038421B">
            <w:pPr>
              <w:spacing w:before="120" w:after="120"/>
              <w:rPr>
                <w:rFonts w:ascii="Arial" w:hAnsi="Arial" w:cs="Arial"/>
                <w:sz w:val="21"/>
                <w:szCs w:val="21"/>
              </w:rPr>
            </w:pPr>
          </w:p>
        </w:tc>
      </w:tr>
      <w:tr w:rsidR="00B9427C" w:rsidRPr="00741EE1" w14:paraId="7F6CDF6F" w14:textId="77777777" w:rsidTr="0038421B">
        <w:trPr>
          <w:trHeight w:val="1963"/>
        </w:trPr>
        <w:tc>
          <w:tcPr>
            <w:tcW w:w="7763" w:type="dxa"/>
            <w:shd w:val="clear" w:color="auto" w:fill="6CB744"/>
            <w:vAlign w:val="center"/>
          </w:tcPr>
          <w:p w14:paraId="5DA45EDE"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Organisationen skal beholde det juridiske ejerskab over alle materialer under outsourcingen.</w:t>
            </w:r>
            <w:r>
              <w:rPr>
                <w:rFonts w:ascii="Arial" w:eastAsia="Arial" w:hAnsi="Arial" w:cs="Arial"/>
                <w:color w:val="FFFFFF" w:themeColor="background1"/>
                <w:sz w:val="21"/>
                <w:szCs w:val="21"/>
                <w:lang w:eastAsia="en-GB"/>
              </w:rPr>
              <w:br/>
            </w:r>
          </w:p>
          <w:p w14:paraId="05D85AD2" w14:textId="77777777" w:rsidR="00B9427C" w:rsidRPr="00236745" w:rsidRDefault="00B9427C" w:rsidP="0038421B">
            <w:pPr>
              <w:pStyle w:val="NOTE"/>
              <w:tabs>
                <w:tab w:val="left" w:pos="426"/>
              </w:tabs>
              <w:spacing w:after="120"/>
              <w:rPr>
                <w:color w:val="FFFFFF" w:themeColor="background1"/>
                <w:sz w:val="21"/>
                <w:szCs w:val="21"/>
                <w:lang w:eastAsia="en-GB"/>
              </w:rPr>
            </w:pPr>
            <w:r w:rsidRPr="00236745">
              <w:rPr>
                <w:b/>
                <w:color w:val="FFFFFF" w:themeColor="background1"/>
                <w:sz w:val="21"/>
                <w:szCs w:val="21"/>
              </w:rPr>
              <w:t>NOTE:</w:t>
            </w:r>
            <w:r w:rsidRPr="00236745">
              <w:rPr>
                <w:color w:val="FFFFFF" w:themeColor="background1"/>
                <w:sz w:val="21"/>
                <w:szCs w:val="21"/>
              </w:rPr>
              <w:t xml:space="preserve"> </w:t>
            </w:r>
            <w:r w:rsidRPr="00236745">
              <w:rPr>
                <w:color w:val="FFFFFF" w:themeColor="background1"/>
                <w:sz w:val="21"/>
                <w:szCs w:val="21"/>
                <w:lang w:eastAsia="en-GB"/>
              </w:rPr>
              <w:t>Organisationer er ikke underlagt et krav om at tage produkterne i fysisk besiddelse igen efter en outsourcing (f.eks. må produkter blive transporteret direkte fra underleverandøren til organisationens kunde).</w:t>
            </w:r>
          </w:p>
        </w:tc>
        <w:tc>
          <w:tcPr>
            <w:tcW w:w="2015" w:type="dxa"/>
            <w:vAlign w:val="center"/>
          </w:tcPr>
          <w:p w14:paraId="5820DA8B"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741EE1" w14:paraId="29E4CA97" w14:textId="77777777" w:rsidTr="0038421B">
        <w:trPr>
          <w:trHeight w:val="1373"/>
        </w:trPr>
        <w:tc>
          <w:tcPr>
            <w:tcW w:w="7763" w:type="dxa"/>
            <w:shd w:val="clear" w:color="auto" w:fill="auto"/>
            <w:vAlign w:val="center"/>
          </w:tcPr>
          <w:p w14:paraId="0EC49678" w14:textId="77777777" w:rsidR="00B9427C" w:rsidRPr="00236745" w:rsidRDefault="00B9427C" w:rsidP="0038421B">
            <w:pPr>
              <w:tabs>
                <w:tab w:val="left" w:pos="567"/>
              </w:tabs>
              <w:spacing w:before="120" w:after="120"/>
              <w:rPr>
                <w:rFonts w:ascii="Arial" w:eastAsia="Arial" w:hAnsi="Arial" w:cs="Arial"/>
                <w:sz w:val="21"/>
                <w:szCs w:val="21"/>
                <w:lang w:eastAsia="en-GB"/>
              </w:rPr>
            </w:pPr>
          </w:p>
        </w:tc>
        <w:tc>
          <w:tcPr>
            <w:tcW w:w="2015" w:type="dxa"/>
            <w:vAlign w:val="center"/>
          </w:tcPr>
          <w:p w14:paraId="26CD37DC" w14:textId="77777777" w:rsidR="00B9427C" w:rsidRPr="00236745" w:rsidRDefault="00B9427C" w:rsidP="0038421B">
            <w:pPr>
              <w:spacing w:before="120" w:after="120"/>
              <w:rPr>
                <w:rFonts w:ascii="Arial" w:hAnsi="Arial" w:cs="Arial"/>
                <w:sz w:val="21"/>
                <w:szCs w:val="21"/>
              </w:rPr>
            </w:pPr>
          </w:p>
        </w:tc>
      </w:tr>
      <w:tr w:rsidR="00B9427C" w:rsidRPr="00B70365" w14:paraId="70B17D87" w14:textId="77777777" w:rsidTr="0038421B">
        <w:trPr>
          <w:trHeight w:val="773"/>
        </w:trPr>
        <w:tc>
          <w:tcPr>
            <w:tcW w:w="7763" w:type="dxa"/>
            <w:shd w:val="clear" w:color="auto" w:fill="6CB744"/>
            <w:vAlign w:val="center"/>
          </w:tcPr>
          <w:p w14:paraId="493CCA43" w14:textId="6A380603"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Organisationen skal identificere</w:t>
            </w:r>
            <w:r w:rsidR="00EF1719">
              <w:rPr>
                <w:rFonts w:ascii="Arial" w:eastAsia="Arial" w:hAnsi="Arial" w:cs="Arial"/>
                <w:color w:val="FFFFFF" w:themeColor="background1"/>
                <w:sz w:val="21"/>
                <w:szCs w:val="21"/>
                <w:lang w:eastAsia="en-GB"/>
              </w:rPr>
              <w:t xml:space="preserve"> salgs- eller leveringsdokumenter</w:t>
            </w:r>
            <w:r w:rsidR="00D24E38">
              <w:rPr>
                <w:rFonts w:ascii="Arial" w:eastAsia="Arial" w:hAnsi="Arial" w:cs="Arial"/>
                <w:color w:val="FFFFFF" w:themeColor="background1"/>
                <w:sz w:val="21"/>
                <w:szCs w:val="21"/>
                <w:lang w:eastAsia="en-GB"/>
              </w:rPr>
              <w:t>ne (eller begge)</w:t>
            </w:r>
            <w:r w:rsidRPr="00236745">
              <w:rPr>
                <w:rFonts w:ascii="Arial" w:eastAsia="Arial" w:hAnsi="Arial" w:cs="Arial"/>
                <w:color w:val="FFFFFF" w:themeColor="background1"/>
                <w:sz w:val="21"/>
                <w:szCs w:val="21"/>
                <w:lang w:eastAsia="en-GB"/>
              </w:rPr>
              <w:t xml:space="preserve"> for de materialer, der outsources, i henhold til kravene i stk. 5.1. Underleverandører er ikke påkrævet at identificere fakturaerne for produkterne efter outsourcing.</w:t>
            </w:r>
          </w:p>
        </w:tc>
        <w:tc>
          <w:tcPr>
            <w:tcW w:w="2015" w:type="dxa"/>
            <w:vAlign w:val="center"/>
          </w:tcPr>
          <w:p w14:paraId="3C284A27"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7D84728C" w14:textId="77777777" w:rsidTr="0038421B">
        <w:trPr>
          <w:trHeight w:val="1109"/>
        </w:trPr>
        <w:tc>
          <w:tcPr>
            <w:tcW w:w="7763" w:type="dxa"/>
            <w:shd w:val="clear" w:color="auto" w:fill="auto"/>
            <w:vAlign w:val="center"/>
          </w:tcPr>
          <w:p w14:paraId="64298932" w14:textId="77777777" w:rsidR="00B9427C" w:rsidRPr="00236745" w:rsidRDefault="00B9427C" w:rsidP="0038421B">
            <w:pPr>
              <w:tabs>
                <w:tab w:val="left" w:pos="567"/>
              </w:tabs>
              <w:spacing w:before="120" w:after="120"/>
              <w:rPr>
                <w:rFonts w:ascii="Arial" w:eastAsia="Arial" w:hAnsi="Arial" w:cs="Arial"/>
                <w:sz w:val="21"/>
                <w:szCs w:val="21"/>
                <w:lang w:eastAsia="en-GB"/>
              </w:rPr>
            </w:pPr>
          </w:p>
        </w:tc>
        <w:tc>
          <w:tcPr>
            <w:tcW w:w="2015" w:type="dxa"/>
            <w:vAlign w:val="center"/>
          </w:tcPr>
          <w:p w14:paraId="28812566" w14:textId="77777777" w:rsidR="00B9427C" w:rsidRPr="00236745" w:rsidRDefault="00B9427C" w:rsidP="0038421B">
            <w:pPr>
              <w:spacing w:before="120" w:after="120"/>
              <w:rPr>
                <w:rFonts w:ascii="Arial" w:hAnsi="Arial" w:cs="Arial"/>
                <w:sz w:val="21"/>
                <w:szCs w:val="21"/>
              </w:rPr>
            </w:pPr>
          </w:p>
        </w:tc>
      </w:tr>
      <w:tr w:rsidR="00B9427C" w:rsidRPr="00B70365" w14:paraId="43697CB6" w14:textId="77777777" w:rsidTr="0038421B">
        <w:trPr>
          <w:trHeight w:val="1137"/>
        </w:trPr>
        <w:tc>
          <w:tcPr>
            <w:tcW w:w="7763" w:type="dxa"/>
            <w:shd w:val="clear" w:color="auto" w:fill="6CB744"/>
            <w:vAlign w:val="center"/>
          </w:tcPr>
          <w:p w14:paraId="5D2B6369" w14:textId="77777777" w:rsidR="00B9427C" w:rsidRPr="00236745" w:rsidRDefault="00B9427C" w:rsidP="00215818">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lastRenderedPageBreak/>
              <w:t>Organisationen må agere som FSC-certificeret underleverandør og yde services til andre kontrahenter. I dette tilfælde skal organisationen inkludere outsourcingservices i dets FSC-certifikats anvendelsesområde. Herved sikres det, at alle gældende certificeringskrav er opfyldt.</w:t>
            </w:r>
          </w:p>
        </w:tc>
        <w:tc>
          <w:tcPr>
            <w:tcW w:w="2015" w:type="dxa"/>
            <w:vAlign w:val="center"/>
          </w:tcPr>
          <w:p w14:paraId="6491AB67" w14:textId="77777777" w:rsidR="00B9427C" w:rsidRPr="00236745" w:rsidRDefault="00B9427C" w:rsidP="0038421B">
            <w:pPr>
              <w:spacing w:before="120" w:after="120"/>
              <w:rPr>
                <w:rFonts w:ascii="Arial" w:hAnsi="Arial" w:cs="Arial"/>
                <w:color w:val="FFFFFF" w:themeColor="background1"/>
                <w:sz w:val="21"/>
                <w:szCs w:val="21"/>
              </w:rPr>
            </w:pPr>
          </w:p>
        </w:tc>
      </w:tr>
      <w:tr w:rsidR="00B9427C" w:rsidRPr="00B70365" w14:paraId="0B775C3F" w14:textId="77777777" w:rsidTr="0038421B">
        <w:trPr>
          <w:trHeight w:val="1024"/>
        </w:trPr>
        <w:tc>
          <w:tcPr>
            <w:tcW w:w="7763" w:type="dxa"/>
            <w:shd w:val="clear" w:color="auto" w:fill="auto"/>
            <w:vAlign w:val="center"/>
          </w:tcPr>
          <w:p w14:paraId="40E23A58" w14:textId="77777777" w:rsidR="00B9427C" w:rsidRPr="00236745" w:rsidRDefault="00B9427C" w:rsidP="0038421B">
            <w:pPr>
              <w:tabs>
                <w:tab w:val="left" w:pos="567"/>
              </w:tabs>
              <w:spacing w:before="120" w:after="120"/>
              <w:rPr>
                <w:rFonts w:ascii="Arial" w:eastAsia="Arial" w:hAnsi="Arial" w:cs="Arial"/>
                <w:sz w:val="21"/>
                <w:szCs w:val="21"/>
                <w:lang w:eastAsia="en-GB"/>
              </w:rPr>
            </w:pPr>
          </w:p>
        </w:tc>
        <w:tc>
          <w:tcPr>
            <w:tcW w:w="2015" w:type="dxa"/>
            <w:vAlign w:val="center"/>
          </w:tcPr>
          <w:p w14:paraId="41E50ED8" w14:textId="77777777" w:rsidR="00B9427C" w:rsidRPr="00236745" w:rsidRDefault="00B9427C" w:rsidP="0038421B">
            <w:pPr>
              <w:spacing w:before="120" w:after="120"/>
              <w:rPr>
                <w:rFonts w:ascii="Arial" w:hAnsi="Arial" w:cs="Arial"/>
                <w:sz w:val="21"/>
                <w:szCs w:val="21"/>
              </w:rPr>
            </w:pPr>
          </w:p>
        </w:tc>
      </w:tr>
      <w:tr w:rsidR="0022421B" w:rsidRPr="00B70365" w14:paraId="59555DDB" w14:textId="77777777" w:rsidTr="002F373A">
        <w:trPr>
          <w:trHeight w:val="1024"/>
        </w:trPr>
        <w:tc>
          <w:tcPr>
            <w:tcW w:w="7763" w:type="dxa"/>
            <w:shd w:val="clear" w:color="auto" w:fill="6CB744"/>
            <w:vAlign w:val="center"/>
          </w:tcPr>
          <w:p w14:paraId="79E450A0" w14:textId="77777777" w:rsidR="0022421B" w:rsidRDefault="0022421B" w:rsidP="0022421B">
            <w:pPr>
              <w:numPr>
                <w:ilvl w:val="1"/>
                <w:numId w:val="9"/>
              </w:numPr>
              <w:tabs>
                <w:tab w:val="clear" w:pos="720"/>
                <w:tab w:val="left" w:pos="1024"/>
              </w:tabs>
              <w:spacing w:before="120" w:after="120"/>
              <w:ind w:left="599" w:hanging="599"/>
              <w:rPr>
                <w:rFonts w:ascii="Arial" w:eastAsia="Arial" w:hAnsi="Arial" w:cs="Arial"/>
                <w:color w:val="FFFFFF" w:themeColor="background1"/>
                <w:sz w:val="21"/>
                <w:szCs w:val="21"/>
                <w:lang w:eastAsia="en-GB"/>
              </w:rPr>
            </w:pPr>
            <w:r w:rsidRPr="00DA261A">
              <w:rPr>
                <w:rFonts w:ascii="Arial" w:eastAsia="Arial" w:hAnsi="Arial" w:cs="Arial"/>
                <w:color w:val="FFFFFF" w:themeColor="background1"/>
                <w:sz w:val="21"/>
                <w:szCs w:val="21"/>
                <w:lang w:eastAsia="en-GB"/>
              </w:rPr>
              <w:t>Den FSC-certificerede kontrahent skal kunne fremvise en kopi af</w:t>
            </w:r>
            <w:r>
              <w:rPr>
                <w:rFonts w:ascii="Arial" w:eastAsia="Arial" w:hAnsi="Arial" w:cs="Arial"/>
                <w:color w:val="FFFFFF" w:themeColor="background1"/>
                <w:sz w:val="21"/>
                <w:szCs w:val="21"/>
                <w:lang w:eastAsia="en-GB"/>
              </w:rPr>
              <w:t xml:space="preserve"> </w:t>
            </w:r>
            <w:r w:rsidRPr="00DA261A">
              <w:rPr>
                <w:rFonts w:ascii="Arial" w:eastAsia="Arial" w:hAnsi="Arial" w:cs="Arial"/>
                <w:color w:val="FFFFFF" w:themeColor="background1"/>
                <w:sz w:val="21"/>
                <w:szCs w:val="21"/>
                <w:lang w:eastAsia="en-GB"/>
              </w:rPr>
              <w:t>fakturaen(-erne) fra leverandøren(-erne) med ansvar for selve leveringen og – såfremt der er tale om forskellige leverandører – fra leverandøren(-erne) med ansvar for faktureringen. Fakturaen(-erne) skal indeholde tilstrækkelig information til at knytte fakturaen(-erne) sammen med den pågældende transportdokumentation.</w:t>
            </w:r>
          </w:p>
          <w:p w14:paraId="2A4DE88E" w14:textId="46F61557" w:rsidR="0022421B" w:rsidRPr="00236745" w:rsidRDefault="0022421B" w:rsidP="0022421B">
            <w:pPr>
              <w:tabs>
                <w:tab w:val="left" w:pos="567"/>
              </w:tabs>
              <w:spacing w:before="120" w:after="120"/>
              <w:ind w:left="567"/>
              <w:rPr>
                <w:rFonts w:ascii="Arial" w:eastAsia="Arial" w:hAnsi="Arial" w:cs="Arial"/>
                <w:sz w:val="21"/>
                <w:szCs w:val="21"/>
                <w:lang w:eastAsia="en-GB"/>
              </w:rPr>
            </w:pPr>
            <w:r w:rsidRPr="00EA2CD8">
              <w:rPr>
                <w:rFonts w:ascii="Arial" w:eastAsia="Arial" w:hAnsi="Arial" w:cs="Arial"/>
                <w:b/>
                <w:bCs/>
                <w:color w:val="FFFFFF" w:themeColor="background1"/>
                <w:sz w:val="21"/>
                <w:szCs w:val="21"/>
                <w:lang w:eastAsia="en-GB"/>
              </w:rPr>
              <w:t>NOTE:</w:t>
            </w:r>
            <w:r w:rsidRPr="00DA261A">
              <w:rPr>
                <w:rFonts w:ascii="Arial" w:eastAsia="Arial" w:hAnsi="Arial" w:cs="Arial"/>
                <w:color w:val="FFFFFF" w:themeColor="background1"/>
                <w:sz w:val="21"/>
                <w:szCs w:val="21"/>
                <w:lang w:eastAsia="en-GB"/>
              </w:rPr>
              <w:t xml:space="preserve"> Det er tilladt at udelade prisoplysninger.</w:t>
            </w:r>
          </w:p>
        </w:tc>
        <w:tc>
          <w:tcPr>
            <w:tcW w:w="2015" w:type="dxa"/>
            <w:vAlign w:val="center"/>
          </w:tcPr>
          <w:p w14:paraId="09DF5F3D" w14:textId="77777777" w:rsidR="0022421B" w:rsidRPr="00236745" w:rsidRDefault="0022421B" w:rsidP="0022421B">
            <w:pPr>
              <w:spacing w:before="120" w:after="120"/>
              <w:rPr>
                <w:rFonts w:ascii="Arial" w:hAnsi="Arial" w:cs="Arial"/>
                <w:sz w:val="21"/>
                <w:szCs w:val="21"/>
              </w:rPr>
            </w:pPr>
          </w:p>
        </w:tc>
      </w:tr>
      <w:tr w:rsidR="0022421B" w:rsidRPr="00B70365" w14:paraId="66E7CEE2" w14:textId="77777777" w:rsidTr="0038421B">
        <w:trPr>
          <w:trHeight w:val="1024"/>
        </w:trPr>
        <w:tc>
          <w:tcPr>
            <w:tcW w:w="7763" w:type="dxa"/>
            <w:shd w:val="clear" w:color="auto" w:fill="auto"/>
            <w:vAlign w:val="center"/>
          </w:tcPr>
          <w:p w14:paraId="29D1D181" w14:textId="77777777" w:rsidR="0022421B" w:rsidRPr="00236745" w:rsidRDefault="0022421B" w:rsidP="0022421B">
            <w:pPr>
              <w:tabs>
                <w:tab w:val="left" w:pos="567"/>
              </w:tabs>
              <w:spacing w:before="120" w:after="120"/>
              <w:rPr>
                <w:rFonts w:ascii="Arial" w:eastAsia="Arial" w:hAnsi="Arial" w:cs="Arial"/>
                <w:sz w:val="21"/>
                <w:szCs w:val="21"/>
                <w:lang w:eastAsia="en-GB"/>
              </w:rPr>
            </w:pPr>
          </w:p>
        </w:tc>
        <w:tc>
          <w:tcPr>
            <w:tcW w:w="2015" w:type="dxa"/>
            <w:vAlign w:val="center"/>
          </w:tcPr>
          <w:p w14:paraId="715F0FA3" w14:textId="77777777" w:rsidR="0022421B" w:rsidRPr="00236745" w:rsidRDefault="0022421B" w:rsidP="0022421B">
            <w:pPr>
              <w:spacing w:before="120" w:after="120"/>
              <w:rPr>
                <w:rFonts w:ascii="Arial" w:hAnsi="Arial" w:cs="Arial"/>
                <w:sz w:val="21"/>
                <w:szCs w:val="21"/>
              </w:rPr>
            </w:pPr>
          </w:p>
        </w:tc>
      </w:tr>
      <w:tr w:rsidR="0022421B" w:rsidRPr="00B70365" w14:paraId="693EC0EE" w14:textId="77777777" w:rsidTr="0038421B">
        <w:trPr>
          <w:trHeight w:val="1639"/>
        </w:trPr>
        <w:tc>
          <w:tcPr>
            <w:tcW w:w="7763" w:type="dxa"/>
            <w:shd w:val="clear" w:color="auto" w:fill="6CB744"/>
            <w:vAlign w:val="center"/>
          </w:tcPr>
          <w:p w14:paraId="7D1AA650" w14:textId="3F774A19" w:rsidR="0022421B" w:rsidRPr="00236745" w:rsidRDefault="0022421B" w:rsidP="0022421B">
            <w:pPr>
              <w:numPr>
                <w:ilvl w:val="1"/>
                <w:numId w:val="9"/>
              </w:numPr>
              <w:tabs>
                <w:tab w:val="left" w:pos="567"/>
              </w:tabs>
              <w:spacing w:before="120" w:after="120"/>
              <w:ind w:left="567" w:hanging="567"/>
              <w:rPr>
                <w:rFonts w:ascii="Arial" w:eastAsia="Arial" w:hAnsi="Arial" w:cs="Arial"/>
                <w:color w:val="FFFFFF" w:themeColor="background1"/>
                <w:sz w:val="21"/>
                <w:szCs w:val="21"/>
                <w:lang w:eastAsia="en-GB"/>
              </w:rPr>
            </w:pPr>
            <w:r w:rsidRPr="00236745">
              <w:rPr>
                <w:rFonts w:ascii="Arial" w:eastAsia="Arial" w:hAnsi="Arial" w:cs="Arial"/>
                <w:color w:val="FFFFFF" w:themeColor="background1"/>
                <w:sz w:val="21"/>
                <w:szCs w:val="21"/>
                <w:lang w:eastAsia="en-GB"/>
              </w:rPr>
              <w:t xml:space="preserve">Når organisationen yder FSC-certificerede outsourcingservices til ikke-FSC-certificerede kontrahenter, er kontrahenten berettiget til at købe råmaterialerne til de outsourcede processer. For at undgå en krænkelse af CoC’en skal materialerne transporteres direkte fra en FSC-certificeret leverandør til organisationen (dvs. at den ikke-certificerede kontrahent ikke skal tage materialerne i fysisk besiddelse før outsourcingen). </w:t>
            </w:r>
            <w:r w:rsidR="006575FB" w:rsidRPr="00F93FD2">
              <w:rPr>
                <w:rFonts w:ascii="Arial" w:eastAsia="Arial" w:hAnsi="Arial" w:cs="Arial"/>
                <w:color w:val="FFFFFF" w:themeColor="background1"/>
                <w:sz w:val="21"/>
                <w:szCs w:val="21"/>
                <w:lang w:eastAsia="en-GB"/>
              </w:rPr>
              <w:t>Outputproduktet skal være færdigt, FSC-mærket og påført ordregiverens navn, mærke eller andre identificeringsoplysninger.</w:t>
            </w:r>
          </w:p>
        </w:tc>
        <w:tc>
          <w:tcPr>
            <w:tcW w:w="2015" w:type="dxa"/>
            <w:vAlign w:val="center"/>
          </w:tcPr>
          <w:p w14:paraId="026B4B92" w14:textId="77777777" w:rsidR="0022421B" w:rsidRPr="00236745" w:rsidRDefault="0022421B" w:rsidP="0022421B">
            <w:pPr>
              <w:spacing w:before="120" w:after="120"/>
              <w:rPr>
                <w:rFonts w:ascii="Arial" w:hAnsi="Arial" w:cs="Arial"/>
                <w:color w:val="FFFFFF" w:themeColor="background1"/>
                <w:sz w:val="21"/>
                <w:szCs w:val="21"/>
              </w:rPr>
            </w:pPr>
          </w:p>
        </w:tc>
      </w:tr>
      <w:tr w:rsidR="0022421B" w:rsidRPr="00B70365" w14:paraId="50F74330" w14:textId="77777777" w:rsidTr="0038421B">
        <w:trPr>
          <w:trHeight w:val="1275"/>
        </w:trPr>
        <w:tc>
          <w:tcPr>
            <w:tcW w:w="7763" w:type="dxa"/>
            <w:shd w:val="clear" w:color="auto" w:fill="auto"/>
            <w:vAlign w:val="center"/>
          </w:tcPr>
          <w:p w14:paraId="277C60B4" w14:textId="77777777" w:rsidR="0022421B" w:rsidRPr="00236745" w:rsidRDefault="0022421B" w:rsidP="0022421B">
            <w:pPr>
              <w:tabs>
                <w:tab w:val="left" w:pos="426"/>
              </w:tabs>
              <w:spacing w:before="120" w:after="120"/>
              <w:ind w:left="567"/>
              <w:rPr>
                <w:rFonts w:ascii="Arial" w:eastAsia="Arial" w:hAnsi="Arial" w:cs="Arial"/>
                <w:sz w:val="21"/>
                <w:szCs w:val="21"/>
                <w:lang w:eastAsia="en-GB"/>
              </w:rPr>
            </w:pPr>
          </w:p>
        </w:tc>
        <w:tc>
          <w:tcPr>
            <w:tcW w:w="2015" w:type="dxa"/>
            <w:vAlign w:val="center"/>
          </w:tcPr>
          <w:p w14:paraId="699695A1" w14:textId="77777777" w:rsidR="0022421B" w:rsidRPr="00236745" w:rsidRDefault="0022421B" w:rsidP="0022421B">
            <w:pPr>
              <w:spacing w:before="120" w:after="120"/>
              <w:rPr>
                <w:rFonts w:ascii="Arial" w:hAnsi="Arial" w:cs="Arial"/>
                <w:sz w:val="21"/>
                <w:szCs w:val="21"/>
              </w:rPr>
            </w:pPr>
          </w:p>
        </w:tc>
      </w:tr>
    </w:tbl>
    <w:p w14:paraId="38D97263" w14:textId="20514A9B" w:rsidR="00003D24" w:rsidRDefault="00003D24" w:rsidP="00B9427C">
      <w:pPr>
        <w:rPr>
          <w:rFonts w:ascii="Arial" w:hAnsi="Arial" w:cs="Arial"/>
        </w:rPr>
      </w:pPr>
    </w:p>
    <w:p w14:paraId="69A7E8F5" w14:textId="77777777" w:rsidR="00003D24" w:rsidRDefault="00003D24">
      <w:pPr>
        <w:rPr>
          <w:rFonts w:ascii="Arial" w:hAnsi="Arial" w:cs="Arial"/>
        </w:rPr>
      </w:pPr>
      <w:r>
        <w:rPr>
          <w:rFonts w:ascii="Arial" w:hAnsi="Arial" w:cs="Arial"/>
        </w:rPr>
        <w:br w:type="page"/>
      </w:r>
    </w:p>
    <w:p w14:paraId="090613AA" w14:textId="017828A8" w:rsidR="00B9427C" w:rsidRPr="005360D5" w:rsidRDefault="005360D5" w:rsidP="005360D5">
      <w:pPr>
        <w:pStyle w:val="Overskrift2"/>
        <w:numPr>
          <w:ilvl w:val="0"/>
          <w:numId w:val="0"/>
        </w:numPr>
        <w:rPr>
          <w:rFonts w:ascii="Arial" w:hAnsi="Arial" w:cs="Arial"/>
          <w:sz w:val="32"/>
        </w:rPr>
      </w:pPr>
      <w:r w:rsidRPr="007C65AA">
        <w:rPr>
          <w:rFonts w:ascii="Arial" w:hAnsi="Arial" w:cs="Arial"/>
          <w:sz w:val="32"/>
        </w:rPr>
        <w:lastRenderedPageBreak/>
        <w:t>DEL I</w:t>
      </w:r>
      <w:r>
        <w:rPr>
          <w:rFonts w:ascii="Arial" w:hAnsi="Arial" w:cs="Arial"/>
          <w:sz w:val="32"/>
        </w:rPr>
        <w:t>V</w:t>
      </w:r>
      <w:r w:rsidRPr="007C65AA">
        <w:rPr>
          <w:rFonts w:ascii="Arial" w:hAnsi="Arial" w:cs="Arial"/>
          <w:sz w:val="32"/>
        </w:rPr>
        <w:t>:</w:t>
      </w:r>
      <w:r>
        <w:rPr>
          <w:rFonts w:ascii="Arial" w:hAnsi="Arial" w:cs="Arial"/>
          <w:sz w:val="32"/>
        </w:rPr>
        <w:t xml:space="preserve"> Kvalifikationskriterier for multi-site-CoC-certificering</w:t>
      </w:r>
    </w:p>
    <w:tbl>
      <w:tblPr>
        <w:tblStyle w:val="Tabel-Gitter"/>
        <w:tblW w:w="0" w:type="auto"/>
        <w:tblInd w:w="53" w:type="dxa"/>
        <w:tblLook w:val="04A0" w:firstRow="1" w:lastRow="0" w:firstColumn="1" w:lastColumn="0" w:noHBand="0" w:noVBand="1"/>
      </w:tblPr>
      <w:tblGrid>
        <w:gridCol w:w="7611"/>
        <w:gridCol w:w="2006"/>
      </w:tblGrid>
      <w:tr w:rsidR="00CA0A23" w:rsidRPr="00B70365" w14:paraId="4FBA2AE9" w14:textId="77777777" w:rsidTr="0038421B">
        <w:trPr>
          <w:trHeight w:val="717"/>
        </w:trPr>
        <w:tc>
          <w:tcPr>
            <w:tcW w:w="7611" w:type="dxa"/>
            <w:tcBorders>
              <w:top w:val="single" w:sz="4" w:space="0" w:color="FFFFFF"/>
              <w:left w:val="single" w:sz="4" w:space="0" w:color="FFFFFF"/>
              <w:bottom w:val="single" w:sz="4" w:space="0" w:color="808080" w:themeColor="background1" w:themeShade="80"/>
              <w:right w:val="single" w:sz="4" w:space="0" w:color="FFFFFF"/>
            </w:tcBorders>
          </w:tcPr>
          <w:p w14:paraId="29BAA689" w14:textId="77777777" w:rsidR="00CA0A23" w:rsidRPr="00255312" w:rsidRDefault="00CA0A23" w:rsidP="0038421B">
            <w:pPr>
              <w:pStyle w:val="Listeafsnit"/>
              <w:spacing w:after="120"/>
              <w:ind w:left="709"/>
              <w:contextualSpacing w:val="0"/>
              <w:rPr>
                <w:rFonts w:ascii="Arial" w:hAnsi="Arial" w:cs="Arial"/>
                <w:b/>
                <w:sz w:val="32"/>
                <w:lang w:val="da-DK"/>
              </w:rPr>
            </w:pPr>
          </w:p>
        </w:tc>
        <w:tc>
          <w:tcPr>
            <w:tcW w:w="2006" w:type="dxa"/>
            <w:tcBorders>
              <w:top w:val="single" w:sz="4" w:space="0" w:color="FFFFFF"/>
              <w:left w:val="single" w:sz="4" w:space="0" w:color="FFFFFF"/>
              <w:bottom w:val="single" w:sz="4" w:space="0" w:color="808080" w:themeColor="background1" w:themeShade="80"/>
              <w:right w:val="single" w:sz="4" w:space="0" w:color="FFFFFF"/>
            </w:tcBorders>
          </w:tcPr>
          <w:p w14:paraId="78938DF7" w14:textId="6D683E27" w:rsidR="00CA0A23" w:rsidRPr="00B70365" w:rsidRDefault="00CA0A23" w:rsidP="0038421B">
            <w:pPr>
              <w:jc w:val="center"/>
              <w:rPr>
                <w:rFonts w:ascii="Arial" w:hAnsi="Arial" w:cs="Arial"/>
              </w:rPr>
            </w:pPr>
          </w:p>
        </w:tc>
      </w:tr>
      <w:tr w:rsidR="00CA0A23" w:rsidRPr="00B70365" w14:paraId="1DA06A57" w14:textId="77777777" w:rsidTr="0038421B">
        <w:trPr>
          <w:trHeight w:val="1122"/>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340D1DB6" w14:textId="27203FB2" w:rsidR="00CA0A23" w:rsidRPr="00587D60" w:rsidRDefault="00CA0A23" w:rsidP="00587D60">
            <w:pPr>
              <w:pStyle w:val="Overskrift2"/>
              <w:keepNext w:val="0"/>
              <w:keepLines w:val="0"/>
              <w:numPr>
                <w:ilvl w:val="0"/>
                <w:numId w:val="41"/>
              </w:numPr>
              <w:spacing w:before="120" w:after="120"/>
              <w:contextualSpacing/>
              <w:outlineLvl w:val="1"/>
              <w:rPr>
                <w:rFonts w:ascii="Arial" w:hAnsi="Arial" w:cs="Arial"/>
              </w:rPr>
            </w:pPr>
            <w:bookmarkStart w:id="24" w:name="_Toc486590476"/>
            <w:bookmarkStart w:id="25" w:name="_Toc486590715"/>
            <w:r w:rsidRPr="00587D60">
              <w:rPr>
                <w:rFonts w:ascii="Arial" w:hAnsi="Arial" w:cs="Arial"/>
                <w:color w:val="FFFFFF" w:themeColor="background1"/>
              </w:rPr>
              <w:t>Kvalifikation til multi-site-CoC-certificering</w:t>
            </w:r>
            <w:bookmarkEnd w:id="24"/>
            <w:bookmarkEnd w:id="25"/>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639ACA0" w14:textId="56580761" w:rsidR="00CA0A23" w:rsidRPr="00CA0A23" w:rsidRDefault="00CA0A23" w:rsidP="00CA0A23">
            <w:pPr>
              <w:spacing w:before="120" w:after="120"/>
              <w:jc w:val="center"/>
              <w:rPr>
                <w:rFonts w:ascii="Arial" w:hAnsi="Arial" w:cs="Arial"/>
                <w:b/>
              </w:rPr>
            </w:pPr>
            <w:r w:rsidRPr="00CA0A23">
              <w:rPr>
                <w:rFonts w:ascii="Arial" w:hAnsi="Arial" w:cs="Arial"/>
                <w:b/>
              </w:rPr>
              <w:t>Krav opfyldt</w:t>
            </w:r>
          </w:p>
        </w:tc>
      </w:tr>
      <w:tr w:rsidR="00CA0A23" w:rsidRPr="00B70365" w14:paraId="4569BAC8" w14:textId="77777777" w:rsidTr="0038421B">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2E1C5AF5" w14:textId="77777777" w:rsidR="00CA0A23" w:rsidRPr="000916DA" w:rsidRDefault="00CA0A23" w:rsidP="00215818">
            <w:pPr>
              <w:numPr>
                <w:ilvl w:val="1"/>
                <w:numId w:val="9"/>
              </w:numPr>
              <w:tabs>
                <w:tab w:val="left" w:pos="567"/>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 xml:space="preserve">En organisation er kvalificeret til multi-site-certificering, hvis anvendelsesområdet for certifikatet dækker to eller flere “sites” eller juridiske enheder (omtalt som “deltagende sites” i </w:t>
            </w:r>
            <w:hyperlink r:id="rId24">
              <w:r w:rsidRPr="000916DA">
                <w:rPr>
                  <w:rStyle w:val="Hyperlink"/>
                  <w:rFonts w:ascii="Arial" w:eastAsia="Arial" w:hAnsi="Arial" w:cs="Arial"/>
                  <w:color w:val="FFFFFF" w:themeColor="background1"/>
                  <w:sz w:val="21"/>
                  <w:szCs w:val="21"/>
                </w:rPr>
                <w:t>FSC-STD-40-003</w:t>
              </w:r>
            </w:hyperlink>
            <w:r w:rsidRPr="000916DA">
              <w:rPr>
                <w:rFonts w:ascii="Arial" w:eastAsia="Arial" w:hAnsi="Arial" w:cs="Arial"/>
                <w:color w:val="FFFFFF" w:themeColor="background1"/>
                <w:sz w:val="21"/>
                <w:szCs w:val="21"/>
              </w:rPr>
              <w:t>), der opfylder følgende kriterier:</w:t>
            </w:r>
          </w:p>
          <w:p w14:paraId="10DA2A32" w14:textId="77777777" w:rsidR="00CA0A23" w:rsidRPr="000916DA" w:rsidRDefault="00CA0A23" w:rsidP="00215818">
            <w:pPr>
              <w:numPr>
                <w:ilvl w:val="0"/>
                <w:numId w:val="29"/>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 xml:space="preserve">Alle deltagende sites og organisationen, der er indehaver af certifikatet, er forbundet gennem fælles ejerskab, </w:t>
            </w:r>
            <w:r w:rsidRPr="000916DA">
              <w:rPr>
                <w:rFonts w:ascii="Arial" w:eastAsia="Arial" w:hAnsi="Arial" w:cs="Arial"/>
                <w:b/>
                <w:bCs/>
                <w:color w:val="FFFFFF" w:themeColor="background1"/>
                <w:sz w:val="21"/>
                <w:szCs w:val="21"/>
              </w:rPr>
              <w:t>eller</w:t>
            </w:r>
          </w:p>
          <w:p w14:paraId="1C9174B1" w14:textId="77777777" w:rsidR="00CA0A23" w:rsidRPr="000916DA" w:rsidRDefault="00CA0A23" w:rsidP="00215818">
            <w:pPr>
              <w:numPr>
                <w:ilvl w:val="0"/>
                <w:numId w:val="29"/>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alle deltagende sites:</w:t>
            </w:r>
          </w:p>
          <w:p w14:paraId="13366A71" w14:textId="77777777" w:rsidR="00CA0A23" w:rsidRPr="000916DA" w:rsidRDefault="00CA0A23" w:rsidP="00215818">
            <w:pPr>
              <w:pStyle w:val="Listeafsnit"/>
              <w:numPr>
                <w:ilvl w:val="0"/>
                <w:numId w:val="31"/>
              </w:numPr>
              <w:tabs>
                <w:tab w:val="left" w:pos="426"/>
              </w:tabs>
              <w:spacing w:after="120" w:line="276" w:lineRule="auto"/>
              <w:ind w:hanging="147"/>
              <w:jc w:val="left"/>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har en juridisk og/eller kontraktuel relation til organisationen </w:t>
            </w:r>
            <w:r w:rsidRPr="000916DA">
              <w:rPr>
                <w:rFonts w:ascii="Arial" w:eastAsia="Arial" w:hAnsi="Arial" w:cs="Arial"/>
                <w:b/>
                <w:bCs/>
                <w:color w:val="FFFFFF" w:themeColor="background1"/>
                <w:sz w:val="21"/>
                <w:szCs w:val="21"/>
                <w:lang w:val="da-DK"/>
              </w:rPr>
              <w:t>og</w:t>
            </w:r>
          </w:p>
          <w:p w14:paraId="299E371C" w14:textId="77777777" w:rsidR="00CA0A23" w:rsidRPr="000916DA" w:rsidRDefault="00CA0A23" w:rsidP="00215818">
            <w:pPr>
              <w:pStyle w:val="Listeafsnit"/>
              <w:numPr>
                <w:ilvl w:val="0"/>
                <w:numId w:val="31"/>
              </w:numPr>
              <w:tabs>
                <w:tab w:val="left" w:pos="426"/>
              </w:tabs>
              <w:spacing w:after="120" w:line="276" w:lineRule="auto"/>
              <w:ind w:hanging="131"/>
              <w:jc w:val="left"/>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råder over fælles operationelle procedurer (f.eks. samme produktionsmetoder, samme produktspecifikationer, integreret ledelsessoftware) </w:t>
            </w:r>
            <w:r w:rsidRPr="000916DA">
              <w:rPr>
                <w:rFonts w:ascii="Arial" w:eastAsia="Arial" w:hAnsi="Arial" w:cs="Arial"/>
                <w:b/>
                <w:bCs/>
                <w:color w:val="FFFFFF" w:themeColor="background1"/>
                <w:sz w:val="21"/>
                <w:szCs w:val="21"/>
                <w:lang w:val="da-DK"/>
              </w:rPr>
              <w:t>og</w:t>
            </w:r>
          </w:p>
          <w:p w14:paraId="35B500A5" w14:textId="77777777" w:rsidR="00CA0A23" w:rsidRPr="000916DA" w:rsidRDefault="00CA0A23" w:rsidP="00215818">
            <w:pPr>
              <w:pStyle w:val="Listeafsnit"/>
              <w:numPr>
                <w:ilvl w:val="0"/>
                <w:numId w:val="31"/>
              </w:numPr>
              <w:tabs>
                <w:tab w:val="left" w:pos="426"/>
              </w:tabs>
              <w:spacing w:after="120" w:line="276" w:lineRule="auto"/>
              <w:ind w:hanging="131"/>
              <w:jc w:val="left"/>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 xml:space="preserve">er underlagt et centralt administreret og kontrolleret ledelsessystem etableret af organisationen, der – ud over det, der udelukkende er relateret til certificering – har bemyndigelse til og ansvar for mindst ét af de følgende elementer: </w:t>
            </w:r>
          </w:p>
          <w:p w14:paraId="7BE67AC0" w14:textId="77777777" w:rsidR="00CA0A23" w:rsidRPr="000916DA" w:rsidRDefault="00CA0A23" w:rsidP="00215818">
            <w:pPr>
              <w:pStyle w:val="Listeafsnit"/>
              <w:numPr>
                <w:ilvl w:val="0"/>
                <w:numId w:val="30"/>
              </w:numPr>
              <w:tabs>
                <w:tab w:val="left" w:pos="426"/>
              </w:tabs>
              <w:spacing w:after="120" w:line="276" w:lineRule="auto"/>
              <w:jc w:val="left"/>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centraliseret købs- eller salgsfunktion for skovprodukter,</w:t>
            </w:r>
          </w:p>
          <w:p w14:paraId="54001C86" w14:textId="77777777" w:rsidR="00CA0A23" w:rsidRPr="000916DA" w:rsidRDefault="00CA0A23" w:rsidP="00215818">
            <w:pPr>
              <w:pStyle w:val="Listeafsnit"/>
              <w:numPr>
                <w:ilvl w:val="0"/>
                <w:numId w:val="30"/>
              </w:numPr>
              <w:tabs>
                <w:tab w:val="left" w:pos="426"/>
              </w:tabs>
              <w:spacing w:after="120" w:line="276" w:lineRule="auto"/>
              <w:jc w:val="left"/>
              <w:rPr>
                <w:rFonts w:ascii="Arial" w:eastAsia="Arial" w:hAnsi="Arial" w:cs="Arial"/>
                <w:color w:val="FFFFFF" w:themeColor="background1"/>
                <w:sz w:val="21"/>
                <w:szCs w:val="21"/>
                <w:lang w:val="da-DK"/>
              </w:rPr>
            </w:pPr>
            <w:r w:rsidRPr="000916DA">
              <w:rPr>
                <w:rFonts w:ascii="Arial" w:eastAsia="Arial" w:hAnsi="Arial" w:cs="Arial"/>
                <w:color w:val="FFFFFF" w:themeColor="background1"/>
                <w:sz w:val="21"/>
                <w:szCs w:val="21"/>
                <w:lang w:val="da-DK"/>
              </w:rPr>
              <w:t>opererer under samme brandnavn (f.eks. franchise, detailhandel).</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353156D" w14:textId="77777777" w:rsidR="00CA0A23" w:rsidRPr="000916DA" w:rsidRDefault="00CA0A23" w:rsidP="0038421B">
            <w:pPr>
              <w:spacing w:before="120" w:after="120"/>
              <w:rPr>
                <w:rFonts w:ascii="Arial" w:hAnsi="Arial" w:cs="Arial"/>
                <w:color w:val="FFFFFF" w:themeColor="background1"/>
                <w:sz w:val="21"/>
                <w:szCs w:val="21"/>
              </w:rPr>
            </w:pPr>
          </w:p>
        </w:tc>
      </w:tr>
      <w:tr w:rsidR="00CA0A23" w:rsidRPr="00B70365" w14:paraId="2F3F4331" w14:textId="77777777" w:rsidTr="0038421B">
        <w:trPr>
          <w:trHeight w:val="1359"/>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042F6FBD" w14:textId="77777777" w:rsidR="00CA0A23" w:rsidRPr="000916DA" w:rsidRDefault="00CA0A23" w:rsidP="0038421B">
            <w:pPr>
              <w:spacing w:before="120" w:after="120"/>
              <w:rPr>
                <w:rFonts w:ascii="Arial" w:hAnsi="Arial" w:cs="Arial"/>
                <w:sz w:val="21"/>
                <w:szCs w:val="21"/>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ADE5A69" w14:textId="77777777" w:rsidR="00CA0A23" w:rsidRPr="000916DA" w:rsidRDefault="00CA0A23" w:rsidP="0038421B">
            <w:pPr>
              <w:spacing w:before="120" w:after="120"/>
              <w:rPr>
                <w:rFonts w:ascii="Arial" w:hAnsi="Arial" w:cs="Arial"/>
                <w:sz w:val="21"/>
                <w:szCs w:val="21"/>
              </w:rPr>
            </w:pPr>
          </w:p>
        </w:tc>
      </w:tr>
      <w:tr w:rsidR="00CA0A23" w:rsidRPr="00B70365" w14:paraId="2439C5F9" w14:textId="77777777" w:rsidTr="0038421B">
        <w:trPr>
          <w:trHeight w:val="1963"/>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2901687F" w14:textId="3B1E3F00" w:rsidR="00CA0A23" w:rsidRPr="000916DA" w:rsidRDefault="00CA0A23" w:rsidP="00215818">
            <w:pPr>
              <w:numPr>
                <w:ilvl w:val="1"/>
                <w:numId w:val="9"/>
              </w:numPr>
              <w:tabs>
                <w:tab w:val="left" w:pos="653"/>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Med udgangspunkt i kravene i stk. 1</w:t>
            </w:r>
            <w:r w:rsidR="00674CAD">
              <w:rPr>
                <w:rFonts w:ascii="Arial" w:eastAsia="Arial" w:hAnsi="Arial" w:cs="Arial"/>
                <w:color w:val="FFFFFF" w:themeColor="background1"/>
                <w:sz w:val="21"/>
                <w:szCs w:val="21"/>
              </w:rPr>
              <w:t>5</w:t>
            </w:r>
            <w:r w:rsidRPr="000916DA">
              <w:rPr>
                <w:rFonts w:ascii="Arial" w:eastAsia="Arial" w:hAnsi="Arial" w:cs="Arial"/>
                <w:color w:val="FFFFFF" w:themeColor="background1"/>
                <w:sz w:val="21"/>
                <w:szCs w:val="21"/>
              </w:rPr>
              <w:t>.1 er følgende organisationer ikke kvalificeret til multi-site-CoC-certificering:</w:t>
            </w:r>
          </w:p>
          <w:p w14:paraId="3612A4BB" w14:textId="77777777" w:rsidR="00CA0A23" w:rsidRPr="000916DA" w:rsidRDefault="00CA0A23" w:rsidP="00215818">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organisationer, der ikke har bemyndigelse til at optage eller slette deltagende sites i anvendelsesområdet for certifikatet,</w:t>
            </w:r>
          </w:p>
          <w:p w14:paraId="0446768D" w14:textId="77777777" w:rsidR="00CA0A23" w:rsidRPr="000916DA" w:rsidRDefault="00CA0A23" w:rsidP="00215818">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associations,</w:t>
            </w:r>
          </w:p>
          <w:p w14:paraId="1E3E9FD2" w14:textId="77777777" w:rsidR="00CA0A23" w:rsidRPr="000916DA" w:rsidRDefault="00CA0A23" w:rsidP="00215818">
            <w:pPr>
              <w:numPr>
                <w:ilvl w:val="0"/>
                <w:numId w:val="32"/>
              </w:numPr>
              <w:tabs>
                <w:tab w:val="left" w:pos="426"/>
              </w:tabs>
              <w:spacing w:before="120" w:after="120"/>
              <w:ind w:left="1134" w:hanging="414"/>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t>nonprofitorganisationer, der har ”for profit”-medlemmer.</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6385EF4A" w14:textId="77777777" w:rsidR="00CA0A23" w:rsidRPr="000916DA" w:rsidRDefault="00CA0A23" w:rsidP="0038421B">
            <w:pPr>
              <w:spacing w:before="120" w:after="120"/>
              <w:rPr>
                <w:rFonts w:ascii="Arial" w:hAnsi="Arial" w:cs="Arial"/>
                <w:color w:val="FFFFFF" w:themeColor="background1"/>
                <w:sz w:val="21"/>
                <w:szCs w:val="21"/>
              </w:rPr>
            </w:pPr>
          </w:p>
        </w:tc>
      </w:tr>
      <w:tr w:rsidR="00CA0A23" w:rsidRPr="00B70365" w14:paraId="0CA2FC4D" w14:textId="77777777" w:rsidTr="0038421B">
        <w:trPr>
          <w:trHeight w:val="1220"/>
        </w:trPr>
        <w:tc>
          <w:tcPr>
            <w:tcW w:w="7611" w:type="dxa"/>
            <w:tcBorders>
              <w:top w:val="single" w:sz="4" w:space="0" w:color="808080" w:themeColor="background1" w:themeShade="80"/>
              <w:left w:val="nil"/>
              <w:bottom w:val="single" w:sz="4" w:space="0" w:color="808080" w:themeColor="background1" w:themeShade="80"/>
              <w:right w:val="nil"/>
            </w:tcBorders>
            <w:vAlign w:val="center"/>
          </w:tcPr>
          <w:p w14:paraId="576C9DFF" w14:textId="77777777" w:rsidR="00CA0A23" w:rsidRPr="000916DA" w:rsidRDefault="00CA0A23" w:rsidP="0038421B">
            <w:pPr>
              <w:spacing w:before="120" w:after="120"/>
              <w:rPr>
                <w:rFonts w:ascii="Arial" w:hAnsi="Arial" w:cs="Arial"/>
                <w:sz w:val="21"/>
                <w:szCs w:val="21"/>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7CF636D8" w14:textId="77777777" w:rsidR="00CA0A23" w:rsidRPr="000916DA" w:rsidRDefault="00CA0A23" w:rsidP="0038421B">
            <w:pPr>
              <w:spacing w:before="120" w:after="120"/>
              <w:rPr>
                <w:rFonts w:ascii="Arial" w:hAnsi="Arial" w:cs="Arial"/>
                <w:sz w:val="21"/>
                <w:szCs w:val="21"/>
              </w:rPr>
            </w:pPr>
          </w:p>
        </w:tc>
      </w:tr>
      <w:tr w:rsidR="00CA0A23" w:rsidRPr="00B70365" w14:paraId="760236AD" w14:textId="77777777" w:rsidTr="0038421B">
        <w:trPr>
          <w:trHeight w:val="1625"/>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63B5C4F3" w14:textId="77777777" w:rsidR="00CA0A23" w:rsidRPr="000916DA" w:rsidRDefault="00CA0A23" w:rsidP="00215818">
            <w:pPr>
              <w:numPr>
                <w:ilvl w:val="1"/>
                <w:numId w:val="9"/>
              </w:numPr>
              <w:tabs>
                <w:tab w:val="left" w:pos="653"/>
              </w:tabs>
              <w:spacing w:before="120" w:after="120"/>
              <w:ind w:left="567" w:hanging="567"/>
              <w:rPr>
                <w:rFonts w:ascii="Arial" w:eastAsia="Arial" w:hAnsi="Arial" w:cs="Arial"/>
                <w:color w:val="FFFFFF" w:themeColor="background1"/>
                <w:sz w:val="21"/>
                <w:szCs w:val="21"/>
              </w:rPr>
            </w:pPr>
            <w:r w:rsidRPr="000916DA">
              <w:rPr>
                <w:rFonts w:ascii="Arial" w:eastAsia="Arial" w:hAnsi="Arial" w:cs="Arial"/>
                <w:color w:val="FFFFFF" w:themeColor="background1"/>
                <w:sz w:val="21"/>
                <w:szCs w:val="21"/>
              </w:rPr>
              <w:lastRenderedPageBreak/>
              <w:t xml:space="preserve">Ved multi-site-CoC-certificering skal alle deltagende sites omfattet af certifikatet opfylde alle gældende certificeringskrav i </w:t>
            </w:r>
            <w:hyperlink r:id="rId25">
              <w:r w:rsidRPr="000916DA">
                <w:rPr>
                  <w:rStyle w:val="Hyperlink"/>
                  <w:rFonts w:ascii="Arial" w:eastAsia="Arial" w:hAnsi="Arial" w:cs="Arial"/>
                  <w:color w:val="FFFFFF" w:themeColor="background1"/>
                  <w:sz w:val="21"/>
                  <w:szCs w:val="21"/>
                </w:rPr>
                <w:t>FSC-STD-40-004</w:t>
              </w:r>
            </w:hyperlink>
            <w:r w:rsidRPr="000916DA">
              <w:rPr>
                <w:rFonts w:ascii="Arial" w:eastAsia="Arial" w:hAnsi="Arial" w:cs="Arial"/>
                <w:color w:val="FFFFFF" w:themeColor="background1"/>
                <w:sz w:val="21"/>
                <w:szCs w:val="21"/>
              </w:rPr>
              <w:t xml:space="preserve"> og </w:t>
            </w:r>
            <w:hyperlink r:id="rId26">
              <w:r w:rsidRPr="000916DA">
                <w:rPr>
                  <w:rStyle w:val="Hyperlink"/>
                  <w:rFonts w:ascii="Arial" w:eastAsia="Arial" w:hAnsi="Arial" w:cs="Arial"/>
                  <w:color w:val="FFFFFF" w:themeColor="background1"/>
                  <w:sz w:val="21"/>
                  <w:szCs w:val="21"/>
                </w:rPr>
                <w:t>FSC-STD-40-003</w:t>
              </w:r>
            </w:hyperlink>
            <w:r w:rsidRPr="000916DA">
              <w:rPr>
                <w:rFonts w:ascii="Arial" w:eastAsia="Arial" w:hAnsi="Arial" w:cs="Arial"/>
                <w:color w:val="FFFFFF" w:themeColor="background1"/>
                <w:sz w:val="21"/>
                <w:szCs w:val="21"/>
              </w:rPr>
              <w:t>.</w:t>
            </w:r>
          </w:p>
          <w:p w14:paraId="4F519A35" w14:textId="77777777" w:rsidR="00CA0A23" w:rsidRPr="000916DA" w:rsidRDefault="00CA0A23" w:rsidP="0038421B">
            <w:pPr>
              <w:pStyle w:val="NOTE"/>
              <w:tabs>
                <w:tab w:val="left" w:pos="426"/>
              </w:tabs>
              <w:spacing w:after="120"/>
              <w:rPr>
                <w:color w:val="FFFFFF" w:themeColor="background1"/>
                <w:sz w:val="21"/>
                <w:szCs w:val="21"/>
              </w:rPr>
            </w:pPr>
            <w:r w:rsidRPr="000916DA">
              <w:rPr>
                <w:color w:val="FFFFFF" w:themeColor="background1"/>
                <w:sz w:val="21"/>
                <w:szCs w:val="21"/>
              </w:rPr>
              <w:t xml:space="preserve">NOTE: Multi-site-CoC-certifikater evalueres af certificeringsorganet på basis af en defineret metode for stikprøvekontrol som specificeret i </w:t>
            </w:r>
            <w:hyperlink r:id="rId27">
              <w:r w:rsidRPr="000916DA">
                <w:rPr>
                  <w:rStyle w:val="Hyperlink"/>
                  <w:rFonts w:eastAsia="Arial"/>
                  <w:color w:val="FFFFFF" w:themeColor="background1"/>
                  <w:sz w:val="21"/>
                  <w:szCs w:val="21"/>
                </w:rPr>
                <w:t>FSC-STD-20-011</w:t>
              </w:r>
            </w:hyperlink>
            <w:r w:rsidRPr="000916DA">
              <w:rPr>
                <w:color w:val="FFFFFF" w:themeColor="background1"/>
                <w:sz w:val="21"/>
                <w:szCs w:val="21"/>
              </w:rPr>
              <w:t>.</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0895CDBB" w14:textId="77777777" w:rsidR="00CA0A23" w:rsidRPr="000916DA" w:rsidRDefault="00CA0A23" w:rsidP="0038421B">
            <w:pPr>
              <w:spacing w:before="120" w:after="120"/>
              <w:rPr>
                <w:rFonts w:ascii="Arial" w:hAnsi="Arial" w:cs="Arial"/>
                <w:color w:val="FFFFFF" w:themeColor="background1"/>
                <w:sz w:val="21"/>
                <w:szCs w:val="21"/>
              </w:rPr>
            </w:pPr>
          </w:p>
        </w:tc>
      </w:tr>
      <w:tr w:rsidR="00CA0A23" w:rsidRPr="00B70365" w14:paraId="1025FB15" w14:textId="77777777" w:rsidTr="0038421B">
        <w:trPr>
          <w:trHeight w:val="1331"/>
        </w:trPr>
        <w:tc>
          <w:tcPr>
            <w:tcW w:w="761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DF89072" w14:textId="77777777" w:rsidR="00CA0A23" w:rsidRPr="000916DA" w:rsidRDefault="00CA0A23" w:rsidP="0038421B">
            <w:pPr>
              <w:tabs>
                <w:tab w:val="left" w:pos="426"/>
              </w:tabs>
              <w:spacing w:before="120" w:after="120"/>
              <w:rPr>
                <w:rFonts w:ascii="Arial" w:eastAsia="Arial" w:hAnsi="Arial" w:cs="Arial"/>
                <w:sz w:val="21"/>
                <w:szCs w:val="21"/>
                <w:lang w:eastAsia="en-GB"/>
              </w:rPr>
            </w:pP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53CA3A28" w14:textId="77777777" w:rsidR="00CA0A23" w:rsidRPr="000916DA" w:rsidRDefault="00CA0A23" w:rsidP="0038421B">
            <w:pPr>
              <w:spacing w:before="120" w:after="120"/>
              <w:rPr>
                <w:rFonts w:ascii="Arial" w:hAnsi="Arial" w:cs="Arial"/>
                <w:sz w:val="21"/>
                <w:szCs w:val="21"/>
              </w:rPr>
            </w:pPr>
          </w:p>
        </w:tc>
      </w:tr>
    </w:tbl>
    <w:p w14:paraId="60CFFA94" w14:textId="77777777" w:rsidR="00B9427C" w:rsidRPr="00B70365" w:rsidRDefault="00B9427C" w:rsidP="00B9427C">
      <w:pPr>
        <w:rPr>
          <w:rFonts w:ascii="Arial" w:hAnsi="Arial" w:cs="Arial"/>
        </w:rPr>
      </w:pPr>
    </w:p>
    <w:sectPr w:rsidR="00B9427C" w:rsidRPr="00B70365" w:rsidSect="007117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9B63" w14:textId="77777777" w:rsidR="00F70E91" w:rsidRDefault="00F70E91">
      <w:pPr>
        <w:spacing w:after="0" w:line="240" w:lineRule="auto"/>
      </w:pPr>
      <w:r>
        <w:separator/>
      </w:r>
    </w:p>
  </w:endnote>
  <w:endnote w:type="continuationSeparator" w:id="0">
    <w:p w14:paraId="0753A8BF" w14:textId="77777777" w:rsidR="00F70E91" w:rsidRDefault="00F70E91">
      <w:pPr>
        <w:spacing w:after="0" w:line="240" w:lineRule="auto"/>
      </w:pPr>
      <w:r>
        <w:continuationSeparator/>
      </w:r>
    </w:p>
  </w:endnote>
  <w:endnote w:type="continuationNotice" w:id="1">
    <w:p w14:paraId="3B8D0B38" w14:textId="77777777" w:rsidR="0015618C" w:rsidRDefault="00156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ITC Serif Gothic Std Black">
    <w:panose1 w:val="020E09020202060204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132587"/>
      <w:docPartObj>
        <w:docPartGallery w:val="Page Numbers (Bottom of Page)"/>
        <w:docPartUnique/>
      </w:docPartObj>
    </w:sdtPr>
    <w:sdtEndPr>
      <w:rPr>
        <w:rFonts w:ascii="Arial" w:hAnsi="Arial" w:cs="Arial"/>
      </w:rPr>
    </w:sdtEndPr>
    <w:sdtContent>
      <w:p w14:paraId="335D3EA8" w14:textId="0A3FD44A" w:rsidR="00BA1F3E" w:rsidRPr="00BA1F3E" w:rsidRDefault="00BA1F3E">
        <w:pPr>
          <w:pStyle w:val="Sidefod"/>
          <w:jc w:val="right"/>
          <w:rPr>
            <w:rFonts w:ascii="Arial" w:hAnsi="Arial" w:cs="Arial"/>
          </w:rPr>
        </w:pPr>
        <w:r w:rsidRPr="00BA1F3E">
          <w:rPr>
            <w:rFonts w:ascii="Arial" w:hAnsi="Arial" w:cs="Arial"/>
          </w:rPr>
          <w:fldChar w:fldCharType="begin"/>
        </w:r>
        <w:r w:rsidRPr="00BA1F3E">
          <w:rPr>
            <w:rFonts w:ascii="Arial" w:hAnsi="Arial" w:cs="Arial"/>
          </w:rPr>
          <w:instrText>PAGE   \* MERGEFORMAT</w:instrText>
        </w:r>
        <w:r w:rsidRPr="00BA1F3E">
          <w:rPr>
            <w:rFonts w:ascii="Arial" w:hAnsi="Arial" w:cs="Arial"/>
          </w:rPr>
          <w:fldChar w:fldCharType="separate"/>
        </w:r>
        <w:r w:rsidRPr="00BA1F3E">
          <w:rPr>
            <w:rFonts w:ascii="Arial" w:hAnsi="Arial" w:cs="Arial"/>
            <w:lang w:val="da-DK"/>
          </w:rPr>
          <w:t>2</w:t>
        </w:r>
        <w:r w:rsidRPr="00BA1F3E">
          <w:rPr>
            <w:rFonts w:ascii="Arial" w:hAnsi="Arial" w:cs="Arial"/>
          </w:rPr>
          <w:fldChar w:fldCharType="end"/>
        </w:r>
      </w:p>
    </w:sdtContent>
  </w:sdt>
  <w:p w14:paraId="2F00487C" w14:textId="77777777" w:rsidR="00BA1F3E" w:rsidRDefault="00BA1F3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24248"/>
      <w:docPartObj>
        <w:docPartGallery w:val="Page Numbers (Bottom of Page)"/>
        <w:docPartUnique/>
      </w:docPartObj>
    </w:sdtPr>
    <w:sdtEndPr/>
    <w:sdtContent>
      <w:p w14:paraId="4CD9BF80" w14:textId="5436B420" w:rsidR="009A255F" w:rsidRDefault="009A255F">
        <w:pPr>
          <w:pStyle w:val="Sidefod"/>
          <w:jc w:val="right"/>
        </w:pPr>
        <w:r>
          <w:fldChar w:fldCharType="begin"/>
        </w:r>
        <w:r>
          <w:instrText>PAGE   \* MERGEFORMAT</w:instrText>
        </w:r>
        <w:r>
          <w:fldChar w:fldCharType="separate"/>
        </w:r>
        <w:r>
          <w:rPr>
            <w:lang w:val="da-DK"/>
          </w:rPr>
          <w:t>2</w:t>
        </w:r>
        <w:r>
          <w:fldChar w:fldCharType="end"/>
        </w:r>
      </w:p>
    </w:sdtContent>
  </w:sdt>
  <w:p w14:paraId="611D035B" w14:textId="77777777" w:rsidR="00AB51E4" w:rsidRDefault="00AB51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B5BA" w14:textId="77777777" w:rsidR="00F70E91" w:rsidRDefault="00F70E91">
      <w:pPr>
        <w:spacing w:after="0" w:line="240" w:lineRule="auto"/>
      </w:pPr>
      <w:r>
        <w:separator/>
      </w:r>
    </w:p>
  </w:footnote>
  <w:footnote w:type="continuationSeparator" w:id="0">
    <w:p w14:paraId="42FF5C62" w14:textId="77777777" w:rsidR="00F70E91" w:rsidRDefault="00F70E91">
      <w:pPr>
        <w:spacing w:after="0" w:line="240" w:lineRule="auto"/>
      </w:pPr>
      <w:r>
        <w:continuationSeparator/>
      </w:r>
    </w:p>
  </w:footnote>
  <w:footnote w:type="continuationNotice" w:id="1">
    <w:p w14:paraId="7F567AF6" w14:textId="77777777" w:rsidR="0015618C" w:rsidRDefault="0015618C">
      <w:pPr>
        <w:spacing w:after="0" w:line="240" w:lineRule="auto"/>
      </w:pPr>
    </w:p>
  </w:footnote>
  <w:footnote w:id="2">
    <w:p w14:paraId="6C431FBE" w14:textId="7039C790" w:rsidR="00265AF3" w:rsidRPr="00041691" w:rsidRDefault="00265AF3">
      <w:pPr>
        <w:pStyle w:val="Fodnotetekst"/>
        <w:rPr>
          <w:lang w:val="da-DK"/>
        </w:rPr>
      </w:pPr>
      <w:r>
        <w:rPr>
          <w:rStyle w:val="Fodnotehenvisning"/>
        </w:rPr>
        <w:footnoteRef/>
      </w:r>
      <w:r w:rsidRPr="00041691">
        <w:rPr>
          <w:lang w:val="da-DK"/>
        </w:rPr>
        <w:t xml:space="preserve"> </w:t>
      </w:r>
      <w:r>
        <w:rPr>
          <w:lang w:val="da-DK"/>
        </w:rPr>
        <w:t xml:space="preserve">Tjeklisten i dette dokument omfatter kun kravene i </w:t>
      </w:r>
      <w:r w:rsidRPr="00041691">
        <w:rPr>
          <w:lang w:val="da-DK"/>
        </w:rPr>
        <w:t>FSC’s Chain-of-Custody (CoC) Standard (FSC-STD-40-004 V3</w:t>
      </w:r>
      <w:r w:rsidR="0093124B">
        <w:rPr>
          <w:lang w:val="da-DK"/>
        </w:rPr>
        <w:t>-1</w:t>
      </w:r>
      <w:r w:rsidRPr="00041691">
        <w:rPr>
          <w:lang w:val="da-DK"/>
        </w:rPr>
        <w:t>)</w:t>
      </w:r>
      <w:r w:rsidR="00813118">
        <w:rPr>
          <w:lang w:val="da-DK"/>
        </w:rPr>
        <w:t xml:space="preserve"> med undtagelse af </w:t>
      </w:r>
      <w:r w:rsidR="008A3684">
        <w:rPr>
          <w:lang w:val="da-DK"/>
        </w:rPr>
        <w:t>afsnit/krav, som ikke er relevante for FSC-multi-site certificering</w:t>
      </w:r>
      <w:r w:rsidRPr="00041691">
        <w:rPr>
          <w:lang w:val="da-DK"/>
        </w:rPr>
        <w:t>.</w:t>
      </w:r>
    </w:p>
  </w:footnote>
  <w:footnote w:id="3">
    <w:p w14:paraId="3B660D8E" w14:textId="77777777" w:rsidR="00265AF3" w:rsidRPr="008E5306" w:rsidRDefault="00265AF3">
      <w:pPr>
        <w:pStyle w:val="Fodnotetekst"/>
        <w:rPr>
          <w:lang w:val="da-DK"/>
        </w:rPr>
      </w:pPr>
      <w:r>
        <w:rPr>
          <w:rStyle w:val="Fodnotehenvisning"/>
        </w:rPr>
        <w:footnoteRef/>
      </w:r>
      <w:r w:rsidRPr="008E5306">
        <w:rPr>
          <w:lang w:val="da-DK"/>
        </w:rPr>
        <w:t xml:space="preserve"> </w:t>
      </w:r>
      <w:r>
        <w:rPr>
          <w:lang w:val="da-DK"/>
        </w:rPr>
        <w:t>Et site, der har fået én eller flere væsentlige afvigelse(r) i forbindelse med det indledende interne audit, kan ikke blive inkluderet i virksomhedens multi-site eller gruppe CoC-certifikat, FØR afvigelsen er håndteret med en korrigerende handling og lukket.</w:t>
      </w:r>
    </w:p>
  </w:footnote>
  <w:footnote w:id="4">
    <w:p w14:paraId="5522C2E6" w14:textId="77777777" w:rsidR="00265AF3" w:rsidRPr="00090711" w:rsidRDefault="00265AF3">
      <w:pPr>
        <w:pStyle w:val="Fodnotetekst"/>
        <w:rPr>
          <w:lang w:val="da-DK"/>
        </w:rPr>
      </w:pPr>
      <w:r>
        <w:rPr>
          <w:rStyle w:val="Fodnotehenvisning"/>
        </w:rPr>
        <w:footnoteRef/>
      </w:r>
      <w:r w:rsidRPr="00090711">
        <w:rPr>
          <w:lang w:val="da-DK"/>
        </w:rPr>
        <w:t xml:space="preserve"> </w:t>
      </w:r>
      <w:r>
        <w:rPr>
          <w:lang w:val="da-DK"/>
        </w:rPr>
        <w:t xml:space="preserve">Hvis et site får </w:t>
      </w:r>
      <w:r w:rsidRPr="00090711">
        <w:rPr>
          <w:lang w:val="da-DK"/>
        </w:rPr>
        <w:t>fem eller flere væsentlige afvigelser</w:t>
      </w:r>
      <w:r>
        <w:rPr>
          <w:lang w:val="da-DK"/>
        </w:rPr>
        <w:t xml:space="preserve"> i forbindelse med et årligt internt audit, skal sitet øjeblikkeligt ekskluderes fra virksomhedens multi-site eller gruppe CoC-certifikat.</w:t>
      </w:r>
    </w:p>
  </w:footnote>
  <w:footnote w:id="5">
    <w:p w14:paraId="07C37F95" w14:textId="77777777" w:rsidR="00E457AA" w:rsidRPr="00E457AA" w:rsidRDefault="00E457AA" w:rsidP="00E457AA">
      <w:pPr>
        <w:pStyle w:val="Fodnotetekst"/>
        <w:rPr>
          <w:lang w:val="da-DK"/>
        </w:rPr>
      </w:pPr>
      <w:r>
        <w:rPr>
          <w:rStyle w:val="Fodnotehenvisning"/>
        </w:rPr>
        <w:footnoteRef/>
      </w:r>
      <w:r w:rsidRPr="00E457AA">
        <w:rPr>
          <w:lang w:val="da-DK"/>
        </w:rPr>
        <w:t xml:space="preserve"> </w:t>
      </w:r>
      <w:r w:rsidRPr="003D00A9">
        <w:rPr>
          <w:sz w:val="16"/>
          <w:szCs w:val="16"/>
          <w:lang w:val="da-DK"/>
        </w:rPr>
        <w:t>Man må udarbejde en ny eller gøre brug af en eksisterende.</w:t>
      </w:r>
    </w:p>
  </w:footnote>
  <w:footnote w:id="6">
    <w:p w14:paraId="1B5634E8" w14:textId="77777777" w:rsidR="00CC57EF" w:rsidRPr="00CC57EF" w:rsidRDefault="00CC57EF" w:rsidP="00CC57EF">
      <w:pPr>
        <w:pStyle w:val="Fodnotetekst"/>
        <w:rPr>
          <w:sz w:val="16"/>
          <w:szCs w:val="16"/>
          <w:lang w:val="da-DK"/>
        </w:rPr>
      </w:pPr>
      <w:r w:rsidRPr="00D6073E">
        <w:rPr>
          <w:rStyle w:val="Fodnotehenvisning"/>
          <w:sz w:val="16"/>
          <w:szCs w:val="16"/>
        </w:rPr>
        <w:footnoteRef/>
      </w:r>
      <w:r w:rsidRPr="00CC57EF">
        <w:rPr>
          <w:sz w:val="16"/>
          <w:szCs w:val="16"/>
          <w:lang w:val="da-DK"/>
        </w:rPr>
        <w:t xml:space="preserve"> Handels- og toldbestemmelser omfatter, men må ikke nødvendigvis begrænse sig til:</w:t>
      </w:r>
    </w:p>
    <w:p w14:paraId="55387801" w14:textId="77777777" w:rsidR="00CC57EF" w:rsidRPr="00CC57EF" w:rsidRDefault="00CC57EF" w:rsidP="00CC57EF">
      <w:pPr>
        <w:pStyle w:val="Fodnotetekst"/>
        <w:rPr>
          <w:sz w:val="16"/>
          <w:szCs w:val="16"/>
          <w:lang w:val="da-DK"/>
        </w:rPr>
      </w:pPr>
      <w:r w:rsidRPr="00CC57EF">
        <w:rPr>
          <w:sz w:val="16"/>
          <w:szCs w:val="16"/>
          <w:lang w:val="da-DK"/>
        </w:rPr>
        <w:t>• forbud, kvoter og andre restriktioner på eksport af træprodukter (f.eks. forbud mod eksport af uforarbejdede kævler eller råsavet træ),</w:t>
      </w:r>
    </w:p>
    <w:p w14:paraId="7260A264" w14:textId="77777777" w:rsidR="00CC57EF" w:rsidRPr="00CC57EF" w:rsidRDefault="00CC57EF" w:rsidP="00CC57EF">
      <w:pPr>
        <w:pStyle w:val="Fodnotetekst"/>
        <w:rPr>
          <w:sz w:val="16"/>
          <w:szCs w:val="16"/>
          <w:lang w:val="da-DK"/>
        </w:rPr>
      </w:pPr>
      <w:r w:rsidRPr="00CC57EF">
        <w:rPr>
          <w:sz w:val="16"/>
          <w:szCs w:val="16"/>
          <w:lang w:val="da-DK"/>
        </w:rPr>
        <w:t>• krav om eksportlicenser for træ og træprodukter,</w:t>
      </w:r>
    </w:p>
    <w:p w14:paraId="0042C2FA" w14:textId="77777777" w:rsidR="00CC57EF" w:rsidRPr="00CC57EF" w:rsidRDefault="00CC57EF" w:rsidP="00CC57EF">
      <w:pPr>
        <w:pStyle w:val="Fodnotetekst"/>
        <w:rPr>
          <w:sz w:val="16"/>
          <w:szCs w:val="16"/>
          <w:lang w:val="da-DK"/>
        </w:rPr>
      </w:pPr>
      <w:r w:rsidRPr="00CC57EF">
        <w:rPr>
          <w:sz w:val="16"/>
          <w:szCs w:val="16"/>
          <w:lang w:val="da-DK"/>
        </w:rPr>
        <w:t xml:space="preserve">• officielle tilladelser, som eventuelt er påkrævet af enheder, der eksporterer træ og træprodukter, </w:t>
      </w:r>
    </w:p>
    <w:p w14:paraId="1C3EB2FC" w14:textId="77777777" w:rsidR="00CC57EF" w:rsidRPr="00CC57EF" w:rsidRDefault="00CC57EF" w:rsidP="00CC57EF">
      <w:pPr>
        <w:pStyle w:val="Fodnotetekst"/>
        <w:rPr>
          <w:lang w:val="da-DK"/>
        </w:rPr>
      </w:pPr>
      <w:r w:rsidRPr="00CC57EF">
        <w:rPr>
          <w:sz w:val="16"/>
          <w:szCs w:val="16"/>
          <w:lang w:val="da-DK"/>
        </w:rPr>
        <w:t>• skatter og afgifter gældende for eksport af træprodukter.</w:t>
      </w:r>
    </w:p>
  </w:footnote>
  <w:footnote w:id="7">
    <w:p w14:paraId="7C05ADED" w14:textId="1FD112E3" w:rsidR="00A07177" w:rsidRPr="00A07177" w:rsidRDefault="00A07177">
      <w:pPr>
        <w:pStyle w:val="Fodnotetekst"/>
        <w:rPr>
          <w:lang w:val="da-DK"/>
        </w:rPr>
      </w:pPr>
      <w:r>
        <w:rPr>
          <w:rStyle w:val="Fodnotehenvisning"/>
        </w:rPr>
        <w:footnoteRef/>
      </w:r>
      <w:r w:rsidRPr="00A07177">
        <w:rPr>
          <w:lang w:val="da-DK"/>
        </w:rPr>
        <w:t xml:space="preserve"> </w:t>
      </w:r>
      <w:r w:rsidRPr="00A07177">
        <w:rPr>
          <w:sz w:val="16"/>
          <w:szCs w:val="16"/>
          <w:lang w:val="da-DK"/>
        </w:rPr>
        <w:t>Kilde: FSC's rapport om generiske kriterier og indikatorer baseret på de grundlæggende principper i ILO-konventionerne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0CC" w14:textId="01EE5436" w:rsidR="00BA1F3E" w:rsidRDefault="00BA1F3E">
    <w:pPr>
      <w:pStyle w:val="Sidehoved"/>
      <w:jc w:val="right"/>
    </w:pPr>
  </w:p>
  <w:p w14:paraId="0FF48815" w14:textId="77777777" w:rsidR="00BA1F3E" w:rsidRDefault="00BA1F3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0FD1" w14:textId="432E2D3F" w:rsidR="00AB51E4" w:rsidRDefault="00AB51E4" w:rsidP="00AB51E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5D0E4B8E"/>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b w:val="0"/>
        <w:bCs w:val="0"/>
        <w:i w:val="0"/>
        <w:iCs w:val="0"/>
        <w:color w:val="FFFFFF" w:themeColor="background1"/>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2" w15:restartNumberingAfterBreak="0">
    <w:nsid w:val="FFFFFF81"/>
    <w:multiLevelType w:val="singleLevel"/>
    <w:tmpl w:val="D5F24BA8"/>
    <w:lvl w:ilvl="0">
      <w:numFmt w:val="decimal"/>
      <w:pStyle w:val="Opstilling-punkttegn4"/>
      <w:lvlText w:val=""/>
      <w:lvlJc w:val="left"/>
      <w:pPr>
        <w:tabs>
          <w:tab w:val="num" w:pos="360"/>
        </w:tabs>
      </w:pPr>
      <w:rPr>
        <w:rFonts w:hint="default"/>
      </w:rPr>
    </w:lvl>
  </w:abstractNum>
  <w:abstractNum w:abstractNumId="3" w15:restartNumberingAfterBreak="0">
    <w:nsid w:val="001E20E8"/>
    <w:multiLevelType w:val="hybridMultilevel"/>
    <w:tmpl w:val="5BB0C388"/>
    <w:lvl w:ilvl="0" w:tplc="2436AC1A">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38601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5" w15:restartNumberingAfterBreak="0">
    <w:nsid w:val="04B95300"/>
    <w:multiLevelType w:val="multilevel"/>
    <w:tmpl w:val="45125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173AA5"/>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0C0437"/>
    <w:multiLevelType w:val="hybridMultilevel"/>
    <w:tmpl w:val="CCEC037A"/>
    <w:lvl w:ilvl="0" w:tplc="D21E72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0C6777DB"/>
    <w:multiLevelType w:val="hybridMultilevel"/>
    <w:tmpl w:val="C08420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D1B6884"/>
    <w:multiLevelType w:val="hybridMultilevel"/>
    <w:tmpl w:val="BF1410B4"/>
    <w:lvl w:ilvl="0" w:tplc="B546C554">
      <w:start w:val="1"/>
      <w:numFmt w:val="lowerLetter"/>
      <w:lvlText w:val="%1)"/>
      <w:lvlJc w:val="left"/>
      <w:pPr>
        <w:ind w:left="1429" w:hanging="360"/>
      </w:pPr>
      <w:rPr>
        <w:rFonts w:eastAsia="Arial Unicode MS" w:hint="eastAsia"/>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DD54AB3"/>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601F71"/>
    <w:multiLevelType w:val="hybridMultilevel"/>
    <w:tmpl w:val="FD06960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2E3F12"/>
    <w:multiLevelType w:val="hybridMultilevel"/>
    <w:tmpl w:val="49A6BB76"/>
    <w:lvl w:ilvl="0" w:tplc="0250F374">
      <w:start w:val="2"/>
      <w:numFmt w:val="decimal"/>
      <w:pStyle w:val="Indicato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F3525"/>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F509BF"/>
    <w:multiLevelType w:val="hybridMultilevel"/>
    <w:tmpl w:val="33522EE4"/>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5" w15:restartNumberingAfterBreak="0">
    <w:nsid w:val="234E2F47"/>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618A6"/>
    <w:multiLevelType w:val="hybridMultilevel"/>
    <w:tmpl w:val="81B20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FCD0089"/>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18" w15:restartNumberingAfterBreak="0">
    <w:nsid w:val="355F4731"/>
    <w:multiLevelType w:val="multilevel"/>
    <w:tmpl w:val="CF660A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86D78"/>
    <w:multiLevelType w:val="hybridMultilevel"/>
    <w:tmpl w:val="AF20D0F0"/>
    <w:lvl w:ilvl="0" w:tplc="1DDE46B2">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4F2007"/>
    <w:multiLevelType w:val="hybridMultilevel"/>
    <w:tmpl w:val="EFAC4B0A"/>
    <w:lvl w:ilvl="0" w:tplc="50B6CEA8">
      <w:start w:val="1"/>
      <w:numFmt w:val="lowerLetter"/>
      <w:lvlText w:val="%1)"/>
      <w:lvlJc w:val="left"/>
      <w:pPr>
        <w:ind w:left="1070" w:hanging="360"/>
      </w:pPr>
      <w:rPr>
        <w:b w:val="0"/>
        <w:i w:val="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40BD6554"/>
    <w:multiLevelType w:val="hybridMultilevel"/>
    <w:tmpl w:val="F79CC728"/>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B6CB2"/>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F38B1"/>
    <w:multiLevelType w:val="hybridMultilevel"/>
    <w:tmpl w:val="2D9863FE"/>
    <w:lvl w:ilvl="0" w:tplc="04060001">
      <w:start w:val="1"/>
      <w:numFmt w:val="bullet"/>
      <w:lvlText w:val=""/>
      <w:lvlJc w:val="left"/>
      <w:pPr>
        <w:ind w:left="2453" w:hanging="360"/>
      </w:pPr>
      <w:rPr>
        <w:rFonts w:ascii="Symbol" w:hAnsi="Symbol" w:hint="default"/>
      </w:rPr>
    </w:lvl>
    <w:lvl w:ilvl="1" w:tplc="04060003" w:tentative="1">
      <w:start w:val="1"/>
      <w:numFmt w:val="bullet"/>
      <w:lvlText w:val="o"/>
      <w:lvlJc w:val="left"/>
      <w:pPr>
        <w:ind w:left="3173" w:hanging="360"/>
      </w:pPr>
      <w:rPr>
        <w:rFonts w:ascii="Courier New" w:hAnsi="Courier New" w:cs="Courier New" w:hint="default"/>
      </w:rPr>
    </w:lvl>
    <w:lvl w:ilvl="2" w:tplc="04060005" w:tentative="1">
      <w:start w:val="1"/>
      <w:numFmt w:val="bullet"/>
      <w:lvlText w:val=""/>
      <w:lvlJc w:val="left"/>
      <w:pPr>
        <w:ind w:left="3893" w:hanging="360"/>
      </w:pPr>
      <w:rPr>
        <w:rFonts w:ascii="Wingdings" w:hAnsi="Wingdings" w:hint="default"/>
      </w:rPr>
    </w:lvl>
    <w:lvl w:ilvl="3" w:tplc="04060001" w:tentative="1">
      <w:start w:val="1"/>
      <w:numFmt w:val="bullet"/>
      <w:lvlText w:val=""/>
      <w:lvlJc w:val="left"/>
      <w:pPr>
        <w:ind w:left="4613" w:hanging="360"/>
      </w:pPr>
      <w:rPr>
        <w:rFonts w:ascii="Symbol" w:hAnsi="Symbol" w:hint="default"/>
      </w:rPr>
    </w:lvl>
    <w:lvl w:ilvl="4" w:tplc="04060003" w:tentative="1">
      <w:start w:val="1"/>
      <w:numFmt w:val="bullet"/>
      <w:lvlText w:val="o"/>
      <w:lvlJc w:val="left"/>
      <w:pPr>
        <w:ind w:left="5333" w:hanging="360"/>
      </w:pPr>
      <w:rPr>
        <w:rFonts w:ascii="Courier New" w:hAnsi="Courier New" w:cs="Courier New" w:hint="default"/>
      </w:rPr>
    </w:lvl>
    <w:lvl w:ilvl="5" w:tplc="04060005" w:tentative="1">
      <w:start w:val="1"/>
      <w:numFmt w:val="bullet"/>
      <w:lvlText w:val=""/>
      <w:lvlJc w:val="left"/>
      <w:pPr>
        <w:ind w:left="6053" w:hanging="360"/>
      </w:pPr>
      <w:rPr>
        <w:rFonts w:ascii="Wingdings" w:hAnsi="Wingdings" w:hint="default"/>
      </w:rPr>
    </w:lvl>
    <w:lvl w:ilvl="6" w:tplc="04060001" w:tentative="1">
      <w:start w:val="1"/>
      <w:numFmt w:val="bullet"/>
      <w:lvlText w:val=""/>
      <w:lvlJc w:val="left"/>
      <w:pPr>
        <w:ind w:left="6773" w:hanging="360"/>
      </w:pPr>
      <w:rPr>
        <w:rFonts w:ascii="Symbol" w:hAnsi="Symbol" w:hint="default"/>
      </w:rPr>
    </w:lvl>
    <w:lvl w:ilvl="7" w:tplc="04060003" w:tentative="1">
      <w:start w:val="1"/>
      <w:numFmt w:val="bullet"/>
      <w:lvlText w:val="o"/>
      <w:lvlJc w:val="left"/>
      <w:pPr>
        <w:ind w:left="7493" w:hanging="360"/>
      </w:pPr>
      <w:rPr>
        <w:rFonts w:ascii="Courier New" w:hAnsi="Courier New" w:cs="Courier New" w:hint="default"/>
      </w:rPr>
    </w:lvl>
    <w:lvl w:ilvl="8" w:tplc="04060005" w:tentative="1">
      <w:start w:val="1"/>
      <w:numFmt w:val="bullet"/>
      <w:lvlText w:val=""/>
      <w:lvlJc w:val="left"/>
      <w:pPr>
        <w:ind w:left="8213" w:hanging="360"/>
      </w:pPr>
      <w:rPr>
        <w:rFonts w:ascii="Wingdings" w:hAnsi="Wingdings" w:hint="default"/>
      </w:rPr>
    </w:lvl>
  </w:abstractNum>
  <w:abstractNum w:abstractNumId="24" w15:restartNumberingAfterBreak="0">
    <w:nsid w:val="56D74442"/>
    <w:multiLevelType w:val="multilevel"/>
    <w:tmpl w:val="5D0E4B8E"/>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b w:val="0"/>
        <w:bCs w:val="0"/>
        <w:i w:val="0"/>
        <w:iCs w:val="0"/>
        <w:color w:val="FFFFFF" w:themeColor="background1"/>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FF75054"/>
    <w:multiLevelType w:val="hybridMultilevel"/>
    <w:tmpl w:val="E6A61A78"/>
    <w:lvl w:ilvl="0" w:tplc="F59E5D90">
      <w:start w:val="29"/>
      <w:numFmt w:val="decimal"/>
      <w:lvlText w:val="%1."/>
      <w:lvlJc w:val="left"/>
      <w:pPr>
        <w:ind w:left="107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7893237"/>
    <w:multiLevelType w:val="hybridMultilevel"/>
    <w:tmpl w:val="12F6E142"/>
    <w:lvl w:ilvl="0" w:tplc="08090017">
      <w:start w:val="1"/>
      <w:numFmt w:val="lowerLetter"/>
      <w:pStyle w:val="Opstilling-talellerbog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D134D"/>
    <w:multiLevelType w:val="hybridMultilevel"/>
    <w:tmpl w:val="33640220"/>
    <w:lvl w:ilvl="0" w:tplc="B89CB128">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183ABF"/>
    <w:multiLevelType w:val="multilevel"/>
    <w:tmpl w:val="1E3AF4C8"/>
    <w:lvl w:ilvl="0">
      <w:start w:val="2"/>
      <w:numFmt w:val="decimal"/>
      <w:pStyle w:val="Criteria"/>
      <w:lvlText w:val="%1."/>
      <w:lvlJc w:val="left"/>
      <w:pPr>
        <w:ind w:left="360" w:hanging="360"/>
      </w:pPr>
      <w:rPr>
        <w:rFonts w:hint="default"/>
      </w:rPr>
    </w:lvl>
    <w:lvl w:ilvl="1">
      <w:start w:val="3"/>
      <w:numFmt w:val="decimal"/>
      <w:isLgl/>
      <w:lvlText w:val="%1.%2."/>
      <w:lvlJc w:val="left"/>
      <w:pPr>
        <w:ind w:left="862" w:hanging="720"/>
      </w:pPr>
      <w:rPr>
        <w:rFonts w:hint="default"/>
      </w:rPr>
    </w:lvl>
    <w:lvl w:ilvl="2">
      <w:start w:val="1"/>
      <w:numFmt w:val="decimal"/>
      <w:isLgl/>
      <w:lvlText w:val="%1.4.%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9" w15:restartNumberingAfterBreak="0">
    <w:nsid w:val="705960AA"/>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30" w15:restartNumberingAfterBreak="0">
    <w:nsid w:val="71E51E4C"/>
    <w:multiLevelType w:val="hybridMultilevel"/>
    <w:tmpl w:val="C3760888"/>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05C13"/>
    <w:multiLevelType w:val="multilevel"/>
    <w:tmpl w:val="57CC8292"/>
    <w:lvl w:ilvl="0">
      <w:start w:val="1"/>
      <w:numFmt w:val="decimal"/>
      <w:pStyle w:val="Overskrift2"/>
      <w:lvlText w:val="%1"/>
      <w:lvlJc w:val="left"/>
      <w:pPr>
        <w:tabs>
          <w:tab w:val="num" w:pos="720"/>
        </w:tabs>
        <w:ind w:left="720" w:hanging="720"/>
      </w:pPr>
      <w:rPr>
        <w:rFonts w:ascii="Arial" w:eastAsia="Times New Roman" w:hAnsi="Arial" w:cs="Arial" w:hint="default"/>
        <w:color w:val="FFFFFF" w:themeColor="background1"/>
      </w:rPr>
    </w:lvl>
    <w:lvl w:ilvl="1">
      <w:start w:val="1"/>
      <w:numFmt w:val="decimal"/>
      <w:lvlText w:val="%1.%2"/>
      <w:lvlJc w:val="left"/>
      <w:pPr>
        <w:tabs>
          <w:tab w:val="num" w:pos="720"/>
        </w:tabs>
        <w:ind w:left="720" w:hanging="720"/>
      </w:pPr>
      <w:rPr>
        <w:rFonts w:hint="default"/>
        <w:color w:val="FFFFFF" w:themeColor="background1"/>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FFFFFF" w:themeColor="background1"/>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B00825"/>
    <w:multiLevelType w:val="hybridMultilevel"/>
    <w:tmpl w:val="343431C2"/>
    <w:lvl w:ilvl="0" w:tplc="0407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3" w15:restartNumberingAfterBreak="0">
    <w:nsid w:val="77B94456"/>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790E7381"/>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79BA282F"/>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A26DF"/>
    <w:multiLevelType w:val="hybridMultilevel"/>
    <w:tmpl w:val="0230361C"/>
    <w:lvl w:ilvl="0" w:tplc="4DC4EB0A">
      <w:start w:val="1"/>
      <w:numFmt w:val="low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1682926356">
    <w:abstractNumId w:val="28"/>
  </w:num>
  <w:num w:numId="2" w16cid:durableId="1858420443">
    <w:abstractNumId w:val="12"/>
  </w:num>
  <w:num w:numId="3" w16cid:durableId="2119329140">
    <w:abstractNumId w:val="26"/>
  </w:num>
  <w:num w:numId="4" w16cid:durableId="697849286">
    <w:abstractNumId w:val="2"/>
  </w:num>
  <w:num w:numId="5" w16cid:durableId="2082485022">
    <w:abstractNumId w:val="1"/>
  </w:num>
  <w:num w:numId="6" w16cid:durableId="1186745681">
    <w:abstractNumId w:val="36"/>
  </w:num>
  <w:num w:numId="7" w16cid:durableId="1427655201">
    <w:abstractNumId w:val="7"/>
  </w:num>
  <w:num w:numId="8" w16cid:durableId="439758614">
    <w:abstractNumId w:val="21"/>
  </w:num>
  <w:num w:numId="9" w16cid:durableId="1372076709">
    <w:abstractNumId w:val="31"/>
  </w:num>
  <w:num w:numId="10" w16cid:durableId="1995523453">
    <w:abstractNumId w:val="11"/>
  </w:num>
  <w:num w:numId="11" w16cid:durableId="1865558018">
    <w:abstractNumId w:val="20"/>
  </w:num>
  <w:num w:numId="12" w16cid:durableId="1496652536">
    <w:abstractNumId w:val="0"/>
  </w:num>
  <w:num w:numId="13" w16cid:durableId="792596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1607960">
    <w:abstractNumId w:val="5"/>
  </w:num>
  <w:num w:numId="15" w16cid:durableId="1655983395">
    <w:abstractNumId w:val="34"/>
  </w:num>
  <w:num w:numId="16" w16cid:durableId="27142771">
    <w:abstractNumId w:val="18"/>
  </w:num>
  <w:num w:numId="17" w16cid:durableId="1279795667">
    <w:abstractNumId w:val="33"/>
  </w:num>
  <w:num w:numId="18" w16cid:durableId="17508320">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4736820">
    <w:abstractNumId w:val="35"/>
  </w:num>
  <w:num w:numId="20" w16cid:durableId="2032872553">
    <w:abstractNumId w:val="22"/>
  </w:num>
  <w:num w:numId="21" w16cid:durableId="589050861">
    <w:abstractNumId w:val="15"/>
  </w:num>
  <w:num w:numId="22" w16cid:durableId="5362335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264997">
    <w:abstractNumId w:val="6"/>
  </w:num>
  <w:num w:numId="24" w16cid:durableId="674649316">
    <w:abstractNumId w:val="10"/>
  </w:num>
  <w:num w:numId="25" w16cid:durableId="355690894">
    <w:abstractNumId w:val="27"/>
  </w:num>
  <w:num w:numId="26" w16cid:durableId="1457988950">
    <w:abstractNumId w:val="29"/>
  </w:num>
  <w:num w:numId="27" w16cid:durableId="1810004253">
    <w:abstractNumId w:val="13"/>
  </w:num>
  <w:num w:numId="28" w16cid:durableId="615601478">
    <w:abstractNumId w:val="17"/>
  </w:num>
  <w:num w:numId="29" w16cid:durableId="1571430126">
    <w:abstractNumId w:val="3"/>
  </w:num>
  <w:num w:numId="30" w16cid:durableId="810630518">
    <w:abstractNumId w:val="32"/>
  </w:num>
  <w:num w:numId="31" w16cid:durableId="59132445">
    <w:abstractNumId w:val="4"/>
  </w:num>
  <w:num w:numId="32" w16cid:durableId="758137953">
    <w:abstractNumId w:val="19"/>
  </w:num>
  <w:num w:numId="33" w16cid:durableId="1532300559">
    <w:abstractNumId w:val="9"/>
  </w:num>
  <w:num w:numId="34" w16cid:durableId="1396008235">
    <w:abstractNumId w:val="30"/>
  </w:num>
  <w:num w:numId="35" w16cid:durableId="199827608">
    <w:abstractNumId w:val="16"/>
  </w:num>
  <w:num w:numId="36" w16cid:durableId="695010409">
    <w:abstractNumId w:val="8"/>
  </w:num>
  <w:num w:numId="37" w16cid:durableId="209149966">
    <w:abstractNumId w:val="25"/>
  </w:num>
  <w:num w:numId="38" w16cid:durableId="1598363371">
    <w:abstractNumId w:val="23"/>
  </w:num>
  <w:num w:numId="39" w16cid:durableId="902373308">
    <w:abstractNumId w:val="14"/>
  </w:num>
  <w:num w:numId="40" w16cid:durableId="2006861275">
    <w:abstractNumId w:val="24"/>
  </w:num>
  <w:num w:numId="41" w16cid:durableId="1847984485">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F07"/>
    <w:rsid w:val="00003D24"/>
    <w:rsid w:val="00004886"/>
    <w:rsid w:val="000057A8"/>
    <w:rsid w:val="000066AC"/>
    <w:rsid w:val="00010CB1"/>
    <w:rsid w:val="0001279E"/>
    <w:rsid w:val="00012ADF"/>
    <w:rsid w:val="000131B1"/>
    <w:rsid w:val="00013384"/>
    <w:rsid w:val="00013C0E"/>
    <w:rsid w:val="00013F6D"/>
    <w:rsid w:val="000157A8"/>
    <w:rsid w:val="00016257"/>
    <w:rsid w:val="00017632"/>
    <w:rsid w:val="000218BC"/>
    <w:rsid w:val="000223B1"/>
    <w:rsid w:val="000231FA"/>
    <w:rsid w:val="0002329E"/>
    <w:rsid w:val="00024915"/>
    <w:rsid w:val="000310A0"/>
    <w:rsid w:val="00035C8E"/>
    <w:rsid w:val="00040132"/>
    <w:rsid w:val="00040489"/>
    <w:rsid w:val="00041691"/>
    <w:rsid w:val="00044A18"/>
    <w:rsid w:val="000500DC"/>
    <w:rsid w:val="000529DE"/>
    <w:rsid w:val="0005578C"/>
    <w:rsid w:val="00056559"/>
    <w:rsid w:val="00065BB7"/>
    <w:rsid w:val="00070C8B"/>
    <w:rsid w:val="000736B1"/>
    <w:rsid w:val="00074992"/>
    <w:rsid w:val="000763D0"/>
    <w:rsid w:val="00081C8F"/>
    <w:rsid w:val="00081D41"/>
    <w:rsid w:val="000831E6"/>
    <w:rsid w:val="0008324A"/>
    <w:rsid w:val="00083B24"/>
    <w:rsid w:val="00084B5C"/>
    <w:rsid w:val="00084C90"/>
    <w:rsid w:val="0008540F"/>
    <w:rsid w:val="00086271"/>
    <w:rsid w:val="00087D86"/>
    <w:rsid w:val="00090711"/>
    <w:rsid w:val="00092594"/>
    <w:rsid w:val="00093F1E"/>
    <w:rsid w:val="00094E67"/>
    <w:rsid w:val="00095898"/>
    <w:rsid w:val="00097DFD"/>
    <w:rsid w:val="000A3438"/>
    <w:rsid w:val="000A6674"/>
    <w:rsid w:val="000A7359"/>
    <w:rsid w:val="000B021F"/>
    <w:rsid w:val="000B0F12"/>
    <w:rsid w:val="000B2C06"/>
    <w:rsid w:val="000B3F87"/>
    <w:rsid w:val="000B6A26"/>
    <w:rsid w:val="000B74B4"/>
    <w:rsid w:val="000C15F7"/>
    <w:rsid w:val="000C26A1"/>
    <w:rsid w:val="000C27F3"/>
    <w:rsid w:val="000C79AF"/>
    <w:rsid w:val="000D0671"/>
    <w:rsid w:val="000D0FE1"/>
    <w:rsid w:val="000D1D40"/>
    <w:rsid w:val="000D2462"/>
    <w:rsid w:val="000D32B5"/>
    <w:rsid w:val="000D5ABF"/>
    <w:rsid w:val="000D689D"/>
    <w:rsid w:val="000E129C"/>
    <w:rsid w:val="000E181A"/>
    <w:rsid w:val="000E1EC7"/>
    <w:rsid w:val="000E27EB"/>
    <w:rsid w:val="000E29A5"/>
    <w:rsid w:val="000E4C7A"/>
    <w:rsid w:val="000E5FB0"/>
    <w:rsid w:val="000E76B6"/>
    <w:rsid w:val="000F01E4"/>
    <w:rsid w:val="000F1E8B"/>
    <w:rsid w:val="000F63A3"/>
    <w:rsid w:val="000F73EB"/>
    <w:rsid w:val="0010058A"/>
    <w:rsid w:val="001008A9"/>
    <w:rsid w:val="001016C1"/>
    <w:rsid w:val="00104998"/>
    <w:rsid w:val="00104AB2"/>
    <w:rsid w:val="0010584A"/>
    <w:rsid w:val="00106389"/>
    <w:rsid w:val="001073ED"/>
    <w:rsid w:val="00117399"/>
    <w:rsid w:val="00122B53"/>
    <w:rsid w:val="00130DDE"/>
    <w:rsid w:val="00132DC6"/>
    <w:rsid w:val="00140823"/>
    <w:rsid w:val="00140A47"/>
    <w:rsid w:val="00141258"/>
    <w:rsid w:val="00142427"/>
    <w:rsid w:val="00143E0A"/>
    <w:rsid w:val="00147D74"/>
    <w:rsid w:val="00152C44"/>
    <w:rsid w:val="0015618C"/>
    <w:rsid w:val="001639D4"/>
    <w:rsid w:val="00163CDE"/>
    <w:rsid w:val="0016412F"/>
    <w:rsid w:val="0016548F"/>
    <w:rsid w:val="001678E3"/>
    <w:rsid w:val="00167C70"/>
    <w:rsid w:val="001721B9"/>
    <w:rsid w:val="00172621"/>
    <w:rsid w:val="00173D17"/>
    <w:rsid w:val="001742E0"/>
    <w:rsid w:val="00174679"/>
    <w:rsid w:val="00177852"/>
    <w:rsid w:val="00180FA5"/>
    <w:rsid w:val="001826F3"/>
    <w:rsid w:val="00184AD5"/>
    <w:rsid w:val="0018567A"/>
    <w:rsid w:val="001869EA"/>
    <w:rsid w:val="0018727D"/>
    <w:rsid w:val="00190A62"/>
    <w:rsid w:val="001910CD"/>
    <w:rsid w:val="0019421C"/>
    <w:rsid w:val="00196209"/>
    <w:rsid w:val="0019716D"/>
    <w:rsid w:val="001A028B"/>
    <w:rsid w:val="001A29A1"/>
    <w:rsid w:val="001A2A7C"/>
    <w:rsid w:val="001A39EA"/>
    <w:rsid w:val="001A4DC5"/>
    <w:rsid w:val="001A5CD5"/>
    <w:rsid w:val="001A5F7F"/>
    <w:rsid w:val="001B2A5F"/>
    <w:rsid w:val="001C355A"/>
    <w:rsid w:val="001C5603"/>
    <w:rsid w:val="001D1FA9"/>
    <w:rsid w:val="001D7958"/>
    <w:rsid w:val="001E1129"/>
    <w:rsid w:val="001F2385"/>
    <w:rsid w:val="001F6988"/>
    <w:rsid w:val="00200A60"/>
    <w:rsid w:val="00205662"/>
    <w:rsid w:val="002062A1"/>
    <w:rsid w:val="00207DEE"/>
    <w:rsid w:val="002127B5"/>
    <w:rsid w:val="0021320D"/>
    <w:rsid w:val="002132D1"/>
    <w:rsid w:val="002134CB"/>
    <w:rsid w:val="00214D82"/>
    <w:rsid w:val="002156A9"/>
    <w:rsid w:val="00215818"/>
    <w:rsid w:val="00216406"/>
    <w:rsid w:val="0021641D"/>
    <w:rsid w:val="00220201"/>
    <w:rsid w:val="002217E5"/>
    <w:rsid w:val="00222EF9"/>
    <w:rsid w:val="0022407A"/>
    <w:rsid w:val="0022421B"/>
    <w:rsid w:val="00224514"/>
    <w:rsid w:val="00226F04"/>
    <w:rsid w:val="00227A6E"/>
    <w:rsid w:val="00230CB5"/>
    <w:rsid w:val="002316A7"/>
    <w:rsid w:val="00236D48"/>
    <w:rsid w:val="00242A27"/>
    <w:rsid w:val="0024349A"/>
    <w:rsid w:val="00244F2D"/>
    <w:rsid w:val="00245580"/>
    <w:rsid w:val="00245EB7"/>
    <w:rsid w:val="00246E87"/>
    <w:rsid w:val="00247E49"/>
    <w:rsid w:val="0025202A"/>
    <w:rsid w:val="002528BD"/>
    <w:rsid w:val="00253625"/>
    <w:rsid w:val="00265185"/>
    <w:rsid w:val="00265AF3"/>
    <w:rsid w:val="00266905"/>
    <w:rsid w:val="00267C48"/>
    <w:rsid w:val="002713E2"/>
    <w:rsid w:val="0027559A"/>
    <w:rsid w:val="00276D40"/>
    <w:rsid w:val="00277772"/>
    <w:rsid w:val="0028195B"/>
    <w:rsid w:val="00283E1F"/>
    <w:rsid w:val="0028556B"/>
    <w:rsid w:val="002855A5"/>
    <w:rsid w:val="00287536"/>
    <w:rsid w:val="002879DF"/>
    <w:rsid w:val="0029058B"/>
    <w:rsid w:val="00292341"/>
    <w:rsid w:val="00293210"/>
    <w:rsid w:val="002939ED"/>
    <w:rsid w:val="002939FE"/>
    <w:rsid w:val="002A396A"/>
    <w:rsid w:val="002A3CBD"/>
    <w:rsid w:val="002A45F6"/>
    <w:rsid w:val="002A70D3"/>
    <w:rsid w:val="002A70E0"/>
    <w:rsid w:val="002B14D4"/>
    <w:rsid w:val="002B22A3"/>
    <w:rsid w:val="002B54F2"/>
    <w:rsid w:val="002B5D51"/>
    <w:rsid w:val="002B5EA2"/>
    <w:rsid w:val="002B606A"/>
    <w:rsid w:val="002B7FC5"/>
    <w:rsid w:val="002B7FF3"/>
    <w:rsid w:val="002C106E"/>
    <w:rsid w:val="002C1168"/>
    <w:rsid w:val="002C4F6C"/>
    <w:rsid w:val="002C61A9"/>
    <w:rsid w:val="002C7DC5"/>
    <w:rsid w:val="002D0D3E"/>
    <w:rsid w:val="002D16B8"/>
    <w:rsid w:val="002D26EE"/>
    <w:rsid w:val="002D5A60"/>
    <w:rsid w:val="002D6B06"/>
    <w:rsid w:val="002E01FC"/>
    <w:rsid w:val="002E0E85"/>
    <w:rsid w:val="002E1165"/>
    <w:rsid w:val="002E2765"/>
    <w:rsid w:val="002E4143"/>
    <w:rsid w:val="002F158C"/>
    <w:rsid w:val="002F373A"/>
    <w:rsid w:val="002F6A29"/>
    <w:rsid w:val="00303C8F"/>
    <w:rsid w:val="00304C6A"/>
    <w:rsid w:val="0031160E"/>
    <w:rsid w:val="00312688"/>
    <w:rsid w:val="0031347A"/>
    <w:rsid w:val="003136BC"/>
    <w:rsid w:val="0031643C"/>
    <w:rsid w:val="003227C0"/>
    <w:rsid w:val="003255E2"/>
    <w:rsid w:val="00333429"/>
    <w:rsid w:val="003403C3"/>
    <w:rsid w:val="00345104"/>
    <w:rsid w:val="00345373"/>
    <w:rsid w:val="00346FA9"/>
    <w:rsid w:val="00347BB4"/>
    <w:rsid w:val="00353DD6"/>
    <w:rsid w:val="00356B03"/>
    <w:rsid w:val="00362E74"/>
    <w:rsid w:val="00363793"/>
    <w:rsid w:val="0036519C"/>
    <w:rsid w:val="00370484"/>
    <w:rsid w:val="00370EF4"/>
    <w:rsid w:val="00371A8A"/>
    <w:rsid w:val="003753AA"/>
    <w:rsid w:val="003758B5"/>
    <w:rsid w:val="00377A2E"/>
    <w:rsid w:val="00380195"/>
    <w:rsid w:val="00383F67"/>
    <w:rsid w:val="00386300"/>
    <w:rsid w:val="003878F9"/>
    <w:rsid w:val="0039368E"/>
    <w:rsid w:val="003965DE"/>
    <w:rsid w:val="003A1BFA"/>
    <w:rsid w:val="003A317C"/>
    <w:rsid w:val="003A334C"/>
    <w:rsid w:val="003A3E23"/>
    <w:rsid w:val="003A5A00"/>
    <w:rsid w:val="003A65BC"/>
    <w:rsid w:val="003A7481"/>
    <w:rsid w:val="003A7487"/>
    <w:rsid w:val="003B1FF2"/>
    <w:rsid w:val="003B32F8"/>
    <w:rsid w:val="003B545E"/>
    <w:rsid w:val="003C2E54"/>
    <w:rsid w:val="003C4190"/>
    <w:rsid w:val="003C5DE7"/>
    <w:rsid w:val="003D00A9"/>
    <w:rsid w:val="003D0331"/>
    <w:rsid w:val="003D038F"/>
    <w:rsid w:val="003D117E"/>
    <w:rsid w:val="003D41E1"/>
    <w:rsid w:val="003E19CE"/>
    <w:rsid w:val="003E1EFB"/>
    <w:rsid w:val="003E2043"/>
    <w:rsid w:val="003E2A59"/>
    <w:rsid w:val="003E38FE"/>
    <w:rsid w:val="003E39DB"/>
    <w:rsid w:val="003E402A"/>
    <w:rsid w:val="003E5F07"/>
    <w:rsid w:val="003F1A48"/>
    <w:rsid w:val="003F1C54"/>
    <w:rsid w:val="003F43A9"/>
    <w:rsid w:val="003F5DB3"/>
    <w:rsid w:val="003F6E4F"/>
    <w:rsid w:val="00401FFA"/>
    <w:rsid w:val="00411040"/>
    <w:rsid w:val="004114EB"/>
    <w:rsid w:val="00411994"/>
    <w:rsid w:val="00411E45"/>
    <w:rsid w:val="00412F39"/>
    <w:rsid w:val="00414065"/>
    <w:rsid w:val="00414427"/>
    <w:rsid w:val="00417892"/>
    <w:rsid w:val="00420AC3"/>
    <w:rsid w:val="004221F0"/>
    <w:rsid w:val="00423B6E"/>
    <w:rsid w:val="004249E4"/>
    <w:rsid w:val="004261E2"/>
    <w:rsid w:val="004264BE"/>
    <w:rsid w:val="00427710"/>
    <w:rsid w:val="00431FD8"/>
    <w:rsid w:val="00434D84"/>
    <w:rsid w:val="00443259"/>
    <w:rsid w:val="00443B5E"/>
    <w:rsid w:val="00443B84"/>
    <w:rsid w:val="00447397"/>
    <w:rsid w:val="00455D51"/>
    <w:rsid w:val="004631BE"/>
    <w:rsid w:val="00465DBD"/>
    <w:rsid w:val="004678C3"/>
    <w:rsid w:val="00472BE9"/>
    <w:rsid w:val="00476AF7"/>
    <w:rsid w:val="00482111"/>
    <w:rsid w:val="0049044F"/>
    <w:rsid w:val="0049112F"/>
    <w:rsid w:val="0049479B"/>
    <w:rsid w:val="00497360"/>
    <w:rsid w:val="00497BC4"/>
    <w:rsid w:val="004A0F51"/>
    <w:rsid w:val="004A2362"/>
    <w:rsid w:val="004A3E97"/>
    <w:rsid w:val="004A3EE3"/>
    <w:rsid w:val="004A40C4"/>
    <w:rsid w:val="004A4906"/>
    <w:rsid w:val="004A514E"/>
    <w:rsid w:val="004A51E1"/>
    <w:rsid w:val="004A77F2"/>
    <w:rsid w:val="004B09CE"/>
    <w:rsid w:val="004B0C2F"/>
    <w:rsid w:val="004B0EEF"/>
    <w:rsid w:val="004B43AE"/>
    <w:rsid w:val="004B4694"/>
    <w:rsid w:val="004B50E2"/>
    <w:rsid w:val="004B640F"/>
    <w:rsid w:val="004C3AD6"/>
    <w:rsid w:val="004C6C8A"/>
    <w:rsid w:val="004D14A9"/>
    <w:rsid w:val="004D2658"/>
    <w:rsid w:val="004D3051"/>
    <w:rsid w:val="004D4574"/>
    <w:rsid w:val="004D778B"/>
    <w:rsid w:val="004E057D"/>
    <w:rsid w:val="004E0AD5"/>
    <w:rsid w:val="004E195D"/>
    <w:rsid w:val="004E433F"/>
    <w:rsid w:val="004E7055"/>
    <w:rsid w:val="004E74E8"/>
    <w:rsid w:val="004E7CCD"/>
    <w:rsid w:val="004F2363"/>
    <w:rsid w:val="004F6503"/>
    <w:rsid w:val="004F7C19"/>
    <w:rsid w:val="004F7CC1"/>
    <w:rsid w:val="004F7DB3"/>
    <w:rsid w:val="005007FA"/>
    <w:rsid w:val="00503282"/>
    <w:rsid w:val="0050489F"/>
    <w:rsid w:val="005054AD"/>
    <w:rsid w:val="00510DFC"/>
    <w:rsid w:val="00513CE6"/>
    <w:rsid w:val="00516762"/>
    <w:rsid w:val="00521173"/>
    <w:rsid w:val="0052392C"/>
    <w:rsid w:val="0052509B"/>
    <w:rsid w:val="005260A1"/>
    <w:rsid w:val="00530515"/>
    <w:rsid w:val="00530E49"/>
    <w:rsid w:val="0053474A"/>
    <w:rsid w:val="00534A2E"/>
    <w:rsid w:val="005360D5"/>
    <w:rsid w:val="0053667F"/>
    <w:rsid w:val="005372DB"/>
    <w:rsid w:val="005374AB"/>
    <w:rsid w:val="00540A29"/>
    <w:rsid w:val="00541A38"/>
    <w:rsid w:val="00542892"/>
    <w:rsid w:val="00542960"/>
    <w:rsid w:val="00542A56"/>
    <w:rsid w:val="00543D3D"/>
    <w:rsid w:val="00544144"/>
    <w:rsid w:val="00544B27"/>
    <w:rsid w:val="00544BFF"/>
    <w:rsid w:val="00544E2A"/>
    <w:rsid w:val="00550C11"/>
    <w:rsid w:val="00553B1D"/>
    <w:rsid w:val="0056385D"/>
    <w:rsid w:val="00564B4B"/>
    <w:rsid w:val="005730AC"/>
    <w:rsid w:val="00577246"/>
    <w:rsid w:val="00580715"/>
    <w:rsid w:val="00581421"/>
    <w:rsid w:val="00583193"/>
    <w:rsid w:val="00583A1F"/>
    <w:rsid w:val="00586BCC"/>
    <w:rsid w:val="0058794D"/>
    <w:rsid w:val="00587D60"/>
    <w:rsid w:val="00590E65"/>
    <w:rsid w:val="00590FDB"/>
    <w:rsid w:val="00595AF4"/>
    <w:rsid w:val="005A0DA5"/>
    <w:rsid w:val="005A4EF9"/>
    <w:rsid w:val="005A5026"/>
    <w:rsid w:val="005A6B60"/>
    <w:rsid w:val="005B6A3E"/>
    <w:rsid w:val="005C1FF7"/>
    <w:rsid w:val="005C679A"/>
    <w:rsid w:val="005C74DA"/>
    <w:rsid w:val="005D44CF"/>
    <w:rsid w:val="005D4701"/>
    <w:rsid w:val="005D5203"/>
    <w:rsid w:val="005D73AD"/>
    <w:rsid w:val="005E0614"/>
    <w:rsid w:val="005E7E43"/>
    <w:rsid w:val="005F37FE"/>
    <w:rsid w:val="005F3C92"/>
    <w:rsid w:val="006016C1"/>
    <w:rsid w:val="00602D85"/>
    <w:rsid w:val="006047D3"/>
    <w:rsid w:val="00605960"/>
    <w:rsid w:val="00605B26"/>
    <w:rsid w:val="006102BF"/>
    <w:rsid w:val="006132B4"/>
    <w:rsid w:val="00614E21"/>
    <w:rsid w:val="00617B07"/>
    <w:rsid w:val="00621200"/>
    <w:rsid w:val="00622BAF"/>
    <w:rsid w:val="0062368F"/>
    <w:rsid w:val="00624ADD"/>
    <w:rsid w:val="00624D96"/>
    <w:rsid w:val="006251B2"/>
    <w:rsid w:val="00626425"/>
    <w:rsid w:val="006309B2"/>
    <w:rsid w:val="00630B2C"/>
    <w:rsid w:val="00633497"/>
    <w:rsid w:val="00635A5C"/>
    <w:rsid w:val="00636B17"/>
    <w:rsid w:val="00640272"/>
    <w:rsid w:val="006435AA"/>
    <w:rsid w:val="006463A7"/>
    <w:rsid w:val="0065036D"/>
    <w:rsid w:val="00653B09"/>
    <w:rsid w:val="00655A0C"/>
    <w:rsid w:val="00655D99"/>
    <w:rsid w:val="00656A85"/>
    <w:rsid w:val="006575FB"/>
    <w:rsid w:val="00661BEB"/>
    <w:rsid w:val="006624B6"/>
    <w:rsid w:val="006660E4"/>
    <w:rsid w:val="006700AE"/>
    <w:rsid w:val="006701F4"/>
    <w:rsid w:val="00670997"/>
    <w:rsid w:val="0067397B"/>
    <w:rsid w:val="00674CAD"/>
    <w:rsid w:val="0068342F"/>
    <w:rsid w:val="00683E95"/>
    <w:rsid w:val="00684590"/>
    <w:rsid w:val="00687661"/>
    <w:rsid w:val="00691D08"/>
    <w:rsid w:val="00691E98"/>
    <w:rsid w:val="006945F4"/>
    <w:rsid w:val="00697458"/>
    <w:rsid w:val="006A0D08"/>
    <w:rsid w:val="006A1AEB"/>
    <w:rsid w:val="006A2CDE"/>
    <w:rsid w:val="006A5B27"/>
    <w:rsid w:val="006B132A"/>
    <w:rsid w:val="006B279B"/>
    <w:rsid w:val="006B4A35"/>
    <w:rsid w:val="006C080D"/>
    <w:rsid w:val="006C5FF3"/>
    <w:rsid w:val="006C6C69"/>
    <w:rsid w:val="006C6FE2"/>
    <w:rsid w:val="006D06A0"/>
    <w:rsid w:val="006D0B74"/>
    <w:rsid w:val="006D0C33"/>
    <w:rsid w:val="006D17A2"/>
    <w:rsid w:val="006D63DC"/>
    <w:rsid w:val="006D6E2F"/>
    <w:rsid w:val="006E0E54"/>
    <w:rsid w:val="006E0EF0"/>
    <w:rsid w:val="006E344C"/>
    <w:rsid w:val="006F2D9B"/>
    <w:rsid w:val="006F3B60"/>
    <w:rsid w:val="006F48B7"/>
    <w:rsid w:val="006F709D"/>
    <w:rsid w:val="00700CA4"/>
    <w:rsid w:val="00701820"/>
    <w:rsid w:val="00703907"/>
    <w:rsid w:val="00711721"/>
    <w:rsid w:val="00712FAD"/>
    <w:rsid w:val="00713081"/>
    <w:rsid w:val="007153AC"/>
    <w:rsid w:val="007163D9"/>
    <w:rsid w:val="007164E8"/>
    <w:rsid w:val="00721D69"/>
    <w:rsid w:val="00724AD0"/>
    <w:rsid w:val="007271B4"/>
    <w:rsid w:val="00730EC0"/>
    <w:rsid w:val="007360BF"/>
    <w:rsid w:val="00741BC6"/>
    <w:rsid w:val="00741EE1"/>
    <w:rsid w:val="00744289"/>
    <w:rsid w:val="00750281"/>
    <w:rsid w:val="007531A8"/>
    <w:rsid w:val="007534BC"/>
    <w:rsid w:val="007544B8"/>
    <w:rsid w:val="00757B64"/>
    <w:rsid w:val="007611A4"/>
    <w:rsid w:val="007614A8"/>
    <w:rsid w:val="00763064"/>
    <w:rsid w:val="00764942"/>
    <w:rsid w:val="007663F1"/>
    <w:rsid w:val="00766711"/>
    <w:rsid w:val="007701A6"/>
    <w:rsid w:val="007704C6"/>
    <w:rsid w:val="007714AE"/>
    <w:rsid w:val="00774535"/>
    <w:rsid w:val="00774FE6"/>
    <w:rsid w:val="00781FAD"/>
    <w:rsid w:val="0078601D"/>
    <w:rsid w:val="00794726"/>
    <w:rsid w:val="0079573B"/>
    <w:rsid w:val="007A16EC"/>
    <w:rsid w:val="007A2826"/>
    <w:rsid w:val="007A30F1"/>
    <w:rsid w:val="007A3607"/>
    <w:rsid w:val="007A465E"/>
    <w:rsid w:val="007A4E6A"/>
    <w:rsid w:val="007A4EB7"/>
    <w:rsid w:val="007A52E6"/>
    <w:rsid w:val="007B2D5F"/>
    <w:rsid w:val="007B4122"/>
    <w:rsid w:val="007B46A3"/>
    <w:rsid w:val="007B6B2C"/>
    <w:rsid w:val="007B761E"/>
    <w:rsid w:val="007B78E7"/>
    <w:rsid w:val="007C0D65"/>
    <w:rsid w:val="007C155F"/>
    <w:rsid w:val="007C2492"/>
    <w:rsid w:val="007C26AB"/>
    <w:rsid w:val="007C292D"/>
    <w:rsid w:val="007C30CD"/>
    <w:rsid w:val="007C4D71"/>
    <w:rsid w:val="007C65AA"/>
    <w:rsid w:val="007D163F"/>
    <w:rsid w:val="007D5E33"/>
    <w:rsid w:val="007D6321"/>
    <w:rsid w:val="007D7A2C"/>
    <w:rsid w:val="007E3456"/>
    <w:rsid w:val="007E4E7B"/>
    <w:rsid w:val="007F1FDA"/>
    <w:rsid w:val="007F293D"/>
    <w:rsid w:val="007F2AD4"/>
    <w:rsid w:val="007F358B"/>
    <w:rsid w:val="007F7F8C"/>
    <w:rsid w:val="00800219"/>
    <w:rsid w:val="008007C4"/>
    <w:rsid w:val="00807AAB"/>
    <w:rsid w:val="00813118"/>
    <w:rsid w:val="008134E3"/>
    <w:rsid w:val="00814E34"/>
    <w:rsid w:val="00816C49"/>
    <w:rsid w:val="00821288"/>
    <w:rsid w:val="008232B4"/>
    <w:rsid w:val="008257A5"/>
    <w:rsid w:val="00826C99"/>
    <w:rsid w:val="00827384"/>
    <w:rsid w:val="00832DCC"/>
    <w:rsid w:val="00834A6D"/>
    <w:rsid w:val="00835B7B"/>
    <w:rsid w:val="0084542E"/>
    <w:rsid w:val="00846420"/>
    <w:rsid w:val="00853BC1"/>
    <w:rsid w:val="008540A5"/>
    <w:rsid w:val="00854E98"/>
    <w:rsid w:val="00855D16"/>
    <w:rsid w:val="008571D8"/>
    <w:rsid w:val="008575A6"/>
    <w:rsid w:val="0086220F"/>
    <w:rsid w:val="00862482"/>
    <w:rsid w:val="00863A2B"/>
    <w:rsid w:val="00863DA2"/>
    <w:rsid w:val="00864D1C"/>
    <w:rsid w:val="00864E16"/>
    <w:rsid w:val="00864FF9"/>
    <w:rsid w:val="00865E38"/>
    <w:rsid w:val="0087023A"/>
    <w:rsid w:val="0087273D"/>
    <w:rsid w:val="00875860"/>
    <w:rsid w:val="0087665B"/>
    <w:rsid w:val="008774A9"/>
    <w:rsid w:val="008843ED"/>
    <w:rsid w:val="00886ACB"/>
    <w:rsid w:val="00887D07"/>
    <w:rsid w:val="008914CA"/>
    <w:rsid w:val="00891FE6"/>
    <w:rsid w:val="00893403"/>
    <w:rsid w:val="008935DE"/>
    <w:rsid w:val="00896ABF"/>
    <w:rsid w:val="008A19F4"/>
    <w:rsid w:val="008A1AF5"/>
    <w:rsid w:val="008A3684"/>
    <w:rsid w:val="008A5587"/>
    <w:rsid w:val="008A6CF9"/>
    <w:rsid w:val="008A6FBA"/>
    <w:rsid w:val="008B04E0"/>
    <w:rsid w:val="008B31F9"/>
    <w:rsid w:val="008C0C24"/>
    <w:rsid w:val="008C1E04"/>
    <w:rsid w:val="008C2313"/>
    <w:rsid w:val="008C2AE9"/>
    <w:rsid w:val="008C2D8B"/>
    <w:rsid w:val="008C4AC9"/>
    <w:rsid w:val="008D0976"/>
    <w:rsid w:val="008D2FB1"/>
    <w:rsid w:val="008D3055"/>
    <w:rsid w:val="008D569A"/>
    <w:rsid w:val="008D6FCE"/>
    <w:rsid w:val="008E0FD0"/>
    <w:rsid w:val="008E19D7"/>
    <w:rsid w:val="008E5306"/>
    <w:rsid w:val="008F0B1C"/>
    <w:rsid w:val="008F4E60"/>
    <w:rsid w:val="00902E02"/>
    <w:rsid w:val="0090631D"/>
    <w:rsid w:val="00906E47"/>
    <w:rsid w:val="00907D10"/>
    <w:rsid w:val="009121DC"/>
    <w:rsid w:val="00913153"/>
    <w:rsid w:val="00922C4F"/>
    <w:rsid w:val="0092322A"/>
    <w:rsid w:val="00924909"/>
    <w:rsid w:val="00930641"/>
    <w:rsid w:val="00930983"/>
    <w:rsid w:val="0093124B"/>
    <w:rsid w:val="00931B00"/>
    <w:rsid w:val="009326BC"/>
    <w:rsid w:val="00934BC1"/>
    <w:rsid w:val="00934C25"/>
    <w:rsid w:val="00936CCB"/>
    <w:rsid w:val="00937E59"/>
    <w:rsid w:val="00940E43"/>
    <w:rsid w:val="009411AB"/>
    <w:rsid w:val="00943C47"/>
    <w:rsid w:val="009449E4"/>
    <w:rsid w:val="009507B6"/>
    <w:rsid w:val="009509FE"/>
    <w:rsid w:val="0095455A"/>
    <w:rsid w:val="009569B4"/>
    <w:rsid w:val="009620B8"/>
    <w:rsid w:val="00962258"/>
    <w:rsid w:val="00966382"/>
    <w:rsid w:val="00967300"/>
    <w:rsid w:val="00970A5C"/>
    <w:rsid w:val="00971BE0"/>
    <w:rsid w:val="00974A5C"/>
    <w:rsid w:val="00976A4E"/>
    <w:rsid w:val="00980401"/>
    <w:rsid w:val="00981DE3"/>
    <w:rsid w:val="00983B53"/>
    <w:rsid w:val="00987119"/>
    <w:rsid w:val="0099026D"/>
    <w:rsid w:val="0099094C"/>
    <w:rsid w:val="00996277"/>
    <w:rsid w:val="009A11E5"/>
    <w:rsid w:val="009A255F"/>
    <w:rsid w:val="009A279A"/>
    <w:rsid w:val="009A426D"/>
    <w:rsid w:val="009B06FD"/>
    <w:rsid w:val="009B1C87"/>
    <w:rsid w:val="009B63FD"/>
    <w:rsid w:val="009C2FAC"/>
    <w:rsid w:val="009C32A3"/>
    <w:rsid w:val="009C65C3"/>
    <w:rsid w:val="009C7B0D"/>
    <w:rsid w:val="009C7C21"/>
    <w:rsid w:val="009C7DEE"/>
    <w:rsid w:val="009C7E4D"/>
    <w:rsid w:val="009D03AA"/>
    <w:rsid w:val="009D2D05"/>
    <w:rsid w:val="009D3E1D"/>
    <w:rsid w:val="009D6701"/>
    <w:rsid w:val="009E12FE"/>
    <w:rsid w:val="009E15A7"/>
    <w:rsid w:val="009E78B0"/>
    <w:rsid w:val="009E7936"/>
    <w:rsid w:val="009F0019"/>
    <w:rsid w:val="009F2A43"/>
    <w:rsid w:val="009F4A33"/>
    <w:rsid w:val="009F4D5B"/>
    <w:rsid w:val="009F619C"/>
    <w:rsid w:val="00A01821"/>
    <w:rsid w:val="00A03496"/>
    <w:rsid w:val="00A03714"/>
    <w:rsid w:val="00A07177"/>
    <w:rsid w:val="00A072AF"/>
    <w:rsid w:val="00A106E8"/>
    <w:rsid w:val="00A12B3B"/>
    <w:rsid w:val="00A12BE8"/>
    <w:rsid w:val="00A1548C"/>
    <w:rsid w:val="00A158B9"/>
    <w:rsid w:val="00A1770D"/>
    <w:rsid w:val="00A21806"/>
    <w:rsid w:val="00A24E35"/>
    <w:rsid w:val="00A26FB6"/>
    <w:rsid w:val="00A3215C"/>
    <w:rsid w:val="00A35436"/>
    <w:rsid w:val="00A46036"/>
    <w:rsid w:val="00A475A5"/>
    <w:rsid w:val="00A534B6"/>
    <w:rsid w:val="00A57BFF"/>
    <w:rsid w:val="00A6241A"/>
    <w:rsid w:val="00A63535"/>
    <w:rsid w:val="00A64852"/>
    <w:rsid w:val="00A64AA1"/>
    <w:rsid w:val="00A65A4D"/>
    <w:rsid w:val="00A7070A"/>
    <w:rsid w:val="00A71320"/>
    <w:rsid w:val="00A72669"/>
    <w:rsid w:val="00A74BDA"/>
    <w:rsid w:val="00A75248"/>
    <w:rsid w:val="00A756EA"/>
    <w:rsid w:val="00A75D39"/>
    <w:rsid w:val="00A771DB"/>
    <w:rsid w:val="00A7783D"/>
    <w:rsid w:val="00A81C35"/>
    <w:rsid w:val="00A830A5"/>
    <w:rsid w:val="00A8528A"/>
    <w:rsid w:val="00A86F31"/>
    <w:rsid w:val="00A934CE"/>
    <w:rsid w:val="00A93DA5"/>
    <w:rsid w:val="00A93F9F"/>
    <w:rsid w:val="00A943E9"/>
    <w:rsid w:val="00A9487F"/>
    <w:rsid w:val="00A9705A"/>
    <w:rsid w:val="00AA14C8"/>
    <w:rsid w:val="00AA258F"/>
    <w:rsid w:val="00AB2165"/>
    <w:rsid w:val="00AB51E4"/>
    <w:rsid w:val="00AB6B45"/>
    <w:rsid w:val="00AB6EC1"/>
    <w:rsid w:val="00AC0318"/>
    <w:rsid w:val="00AD11CC"/>
    <w:rsid w:val="00AD3783"/>
    <w:rsid w:val="00AE015D"/>
    <w:rsid w:val="00AE6DE7"/>
    <w:rsid w:val="00AE723A"/>
    <w:rsid w:val="00AE796E"/>
    <w:rsid w:val="00AE7ECD"/>
    <w:rsid w:val="00AF187B"/>
    <w:rsid w:val="00AF27F9"/>
    <w:rsid w:val="00AF73AB"/>
    <w:rsid w:val="00B00115"/>
    <w:rsid w:val="00B005E9"/>
    <w:rsid w:val="00B007E1"/>
    <w:rsid w:val="00B04AEB"/>
    <w:rsid w:val="00B0503C"/>
    <w:rsid w:val="00B12817"/>
    <w:rsid w:val="00B12836"/>
    <w:rsid w:val="00B1331E"/>
    <w:rsid w:val="00B155FD"/>
    <w:rsid w:val="00B16C65"/>
    <w:rsid w:val="00B20BD7"/>
    <w:rsid w:val="00B21F93"/>
    <w:rsid w:val="00B221C9"/>
    <w:rsid w:val="00B257D3"/>
    <w:rsid w:val="00B25915"/>
    <w:rsid w:val="00B30E49"/>
    <w:rsid w:val="00B33AF6"/>
    <w:rsid w:val="00B345BF"/>
    <w:rsid w:val="00B34F2D"/>
    <w:rsid w:val="00B36332"/>
    <w:rsid w:val="00B40B71"/>
    <w:rsid w:val="00B42D21"/>
    <w:rsid w:val="00B42FC3"/>
    <w:rsid w:val="00B44821"/>
    <w:rsid w:val="00B45A0E"/>
    <w:rsid w:val="00B45B39"/>
    <w:rsid w:val="00B45B49"/>
    <w:rsid w:val="00B474A9"/>
    <w:rsid w:val="00B4773F"/>
    <w:rsid w:val="00B47D47"/>
    <w:rsid w:val="00B57F32"/>
    <w:rsid w:val="00B61CBC"/>
    <w:rsid w:val="00B6261C"/>
    <w:rsid w:val="00B640F8"/>
    <w:rsid w:val="00B745EB"/>
    <w:rsid w:val="00B74F2D"/>
    <w:rsid w:val="00B75E66"/>
    <w:rsid w:val="00B75F83"/>
    <w:rsid w:val="00B76A53"/>
    <w:rsid w:val="00B76EAE"/>
    <w:rsid w:val="00B81208"/>
    <w:rsid w:val="00B830D2"/>
    <w:rsid w:val="00B83349"/>
    <w:rsid w:val="00B84F80"/>
    <w:rsid w:val="00B8502E"/>
    <w:rsid w:val="00B85C25"/>
    <w:rsid w:val="00B90ABC"/>
    <w:rsid w:val="00B92D13"/>
    <w:rsid w:val="00B94181"/>
    <w:rsid w:val="00B9427C"/>
    <w:rsid w:val="00B96697"/>
    <w:rsid w:val="00B96D50"/>
    <w:rsid w:val="00B96F22"/>
    <w:rsid w:val="00BA02C8"/>
    <w:rsid w:val="00BA1F3E"/>
    <w:rsid w:val="00BB4E74"/>
    <w:rsid w:val="00BB593E"/>
    <w:rsid w:val="00BB6226"/>
    <w:rsid w:val="00BB7C6C"/>
    <w:rsid w:val="00BB7D61"/>
    <w:rsid w:val="00BC2CA8"/>
    <w:rsid w:val="00BC387B"/>
    <w:rsid w:val="00BC4E32"/>
    <w:rsid w:val="00BD3CC8"/>
    <w:rsid w:val="00BD5FE0"/>
    <w:rsid w:val="00BE03B6"/>
    <w:rsid w:val="00BE0490"/>
    <w:rsid w:val="00BE0F37"/>
    <w:rsid w:val="00BE18A9"/>
    <w:rsid w:val="00BE19FA"/>
    <w:rsid w:val="00BE1F4B"/>
    <w:rsid w:val="00BE5D01"/>
    <w:rsid w:val="00BF01E1"/>
    <w:rsid w:val="00BF14A9"/>
    <w:rsid w:val="00C02591"/>
    <w:rsid w:val="00C025F5"/>
    <w:rsid w:val="00C0376B"/>
    <w:rsid w:val="00C107DE"/>
    <w:rsid w:val="00C10DF3"/>
    <w:rsid w:val="00C128E7"/>
    <w:rsid w:val="00C17641"/>
    <w:rsid w:val="00C226A3"/>
    <w:rsid w:val="00C23A46"/>
    <w:rsid w:val="00C24240"/>
    <w:rsid w:val="00C2432C"/>
    <w:rsid w:val="00C25389"/>
    <w:rsid w:val="00C2647A"/>
    <w:rsid w:val="00C27775"/>
    <w:rsid w:val="00C32749"/>
    <w:rsid w:val="00C32A5F"/>
    <w:rsid w:val="00C3335F"/>
    <w:rsid w:val="00C34A46"/>
    <w:rsid w:val="00C410F2"/>
    <w:rsid w:val="00C411C8"/>
    <w:rsid w:val="00C44DB0"/>
    <w:rsid w:val="00C4643F"/>
    <w:rsid w:val="00C46D09"/>
    <w:rsid w:val="00C561F4"/>
    <w:rsid w:val="00C57907"/>
    <w:rsid w:val="00C604FA"/>
    <w:rsid w:val="00C64186"/>
    <w:rsid w:val="00C6648A"/>
    <w:rsid w:val="00C71589"/>
    <w:rsid w:val="00C71803"/>
    <w:rsid w:val="00C764DB"/>
    <w:rsid w:val="00C827D6"/>
    <w:rsid w:val="00C83ECE"/>
    <w:rsid w:val="00C86327"/>
    <w:rsid w:val="00C93B3F"/>
    <w:rsid w:val="00C93D13"/>
    <w:rsid w:val="00C9425E"/>
    <w:rsid w:val="00C94EF7"/>
    <w:rsid w:val="00C94F6A"/>
    <w:rsid w:val="00C96D5B"/>
    <w:rsid w:val="00CA0A23"/>
    <w:rsid w:val="00CA329C"/>
    <w:rsid w:val="00CA50D7"/>
    <w:rsid w:val="00CB049A"/>
    <w:rsid w:val="00CB3245"/>
    <w:rsid w:val="00CB3B36"/>
    <w:rsid w:val="00CB5944"/>
    <w:rsid w:val="00CC1DAE"/>
    <w:rsid w:val="00CC1EAF"/>
    <w:rsid w:val="00CC4E11"/>
    <w:rsid w:val="00CC57EF"/>
    <w:rsid w:val="00CC5DCD"/>
    <w:rsid w:val="00CD03E4"/>
    <w:rsid w:val="00CD5C79"/>
    <w:rsid w:val="00CE2768"/>
    <w:rsid w:val="00CE32AE"/>
    <w:rsid w:val="00CE4F4E"/>
    <w:rsid w:val="00CE6439"/>
    <w:rsid w:val="00CF201B"/>
    <w:rsid w:val="00CF52FC"/>
    <w:rsid w:val="00CF5919"/>
    <w:rsid w:val="00D02FD2"/>
    <w:rsid w:val="00D03744"/>
    <w:rsid w:val="00D0379E"/>
    <w:rsid w:val="00D0675F"/>
    <w:rsid w:val="00D0702D"/>
    <w:rsid w:val="00D0769D"/>
    <w:rsid w:val="00D07BB8"/>
    <w:rsid w:val="00D117A9"/>
    <w:rsid w:val="00D11D52"/>
    <w:rsid w:val="00D12381"/>
    <w:rsid w:val="00D17F32"/>
    <w:rsid w:val="00D20AB4"/>
    <w:rsid w:val="00D223BA"/>
    <w:rsid w:val="00D236D3"/>
    <w:rsid w:val="00D24E38"/>
    <w:rsid w:val="00D25D93"/>
    <w:rsid w:val="00D304BC"/>
    <w:rsid w:val="00D30DD0"/>
    <w:rsid w:val="00D334E4"/>
    <w:rsid w:val="00D37834"/>
    <w:rsid w:val="00D430E3"/>
    <w:rsid w:val="00D45802"/>
    <w:rsid w:val="00D4609D"/>
    <w:rsid w:val="00D511AD"/>
    <w:rsid w:val="00D51EE6"/>
    <w:rsid w:val="00D51EEC"/>
    <w:rsid w:val="00D54003"/>
    <w:rsid w:val="00D54377"/>
    <w:rsid w:val="00D54F9E"/>
    <w:rsid w:val="00D55195"/>
    <w:rsid w:val="00D615E9"/>
    <w:rsid w:val="00D61811"/>
    <w:rsid w:val="00D62B1C"/>
    <w:rsid w:val="00D64BEF"/>
    <w:rsid w:val="00D65C99"/>
    <w:rsid w:val="00D7080C"/>
    <w:rsid w:val="00D70B4A"/>
    <w:rsid w:val="00D74CFE"/>
    <w:rsid w:val="00D755FF"/>
    <w:rsid w:val="00D77DB4"/>
    <w:rsid w:val="00D807AC"/>
    <w:rsid w:val="00D823E4"/>
    <w:rsid w:val="00D8389B"/>
    <w:rsid w:val="00D8424E"/>
    <w:rsid w:val="00D85B82"/>
    <w:rsid w:val="00D905E7"/>
    <w:rsid w:val="00D91E19"/>
    <w:rsid w:val="00D932ED"/>
    <w:rsid w:val="00D9383C"/>
    <w:rsid w:val="00D93B1B"/>
    <w:rsid w:val="00D969E3"/>
    <w:rsid w:val="00D96DF5"/>
    <w:rsid w:val="00D976D6"/>
    <w:rsid w:val="00D97A38"/>
    <w:rsid w:val="00D97CC4"/>
    <w:rsid w:val="00DA4845"/>
    <w:rsid w:val="00DA57B8"/>
    <w:rsid w:val="00DA644A"/>
    <w:rsid w:val="00DA6E53"/>
    <w:rsid w:val="00DA7818"/>
    <w:rsid w:val="00DB317B"/>
    <w:rsid w:val="00DB6C8F"/>
    <w:rsid w:val="00DB6CAE"/>
    <w:rsid w:val="00DC15A5"/>
    <w:rsid w:val="00DC4405"/>
    <w:rsid w:val="00DC7A55"/>
    <w:rsid w:val="00DD073C"/>
    <w:rsid w:val="00DD1B69"/>
    <w:rsid w:val="00DD1C65"/>
    <w:rsid w:val="00DD2058"/>
    <w:rsid w:val="00DD20D7"/>
    <w:rsid w:val="00DD6939"/>
    <w:rsid w:val="00DD716F"/>
    <w:rsid w:val="00DD7DA3"/>
    <w:rsid w:val="00DE33F9"/>
    <w:rsid w:val="00DF016F"/>
    <w:rsid w:val="00DF0EB7"/>
    <w:rsid w:val="00DF214B"/>
    <w:rsid w:val="00DF2647"/>
    <w:rsid w:val="00DF3ACC"/>
    <w:rsid w:val="00DF6227"/>
    <w:rsid w:val="00DF7745"/>
    <w:rsid w:val="00DF7C6B"/>
    <w:rsid w:val="00E02774"/>
    <w:rsid w:val="00E04419"/>
    <w:rsid w:val="00E0629B"/>
    <w:rsid w:val="00E07FF2"/>
    <w:rsid w:val="00E10E7B"/>
    <w:rsid w:val="00E118BB"/>
    <w:rsid w:val="00E13859"/>
    <w:rsid w:val="00E1640D"/>
    <w:rsid w:val="00E16CA9"/>
    <w:rsid w:val="00E1716A"/>
    <w:rsid w:val="00E17B81"/>
    <w:rsid w:val="00E20BD6"/>
    <w:rsid w:val="00E239E8"/>
    <w:rsid w:val="00E258FA"/>
    <w:rsid w:val="00E27461"/>
    <w:rsid w:val="00E275B9"/>
    <w:rsid w:val="00E27FDE"/>
    <w:rsid w:val="00E30F2A"/>
    <w:rsid w:val="00E3264B"/>
    <w:rsid w:val="00E3343A"/>
    <w:rsid w:val="00E344B4"/>
    <w:rsid w:val="00E35034"/>
    <w:rsid w:val="00E35807"/>
    <w:rsid w:val="00E35E11"/>
    <w:rsid w:val="00E363BC"/>
    <w:rsid w:val="00E4129A"/>
    <w:rsid w:val="00E414E3"/>
    <w:rsid w:val="00E43281"/>
    <w:rsid w:val="00E454B1"/>
    <w:rsid w:val="00E457AA"/>
    <w:rsid w:val="00E4735B"/>
    <w:rsid w:val="00E51436"/>
    <w:rsid w:val="00E541B9"/>
    <w:rsid w:val="00E54401"/>
    <w:rsid w:val="00E57F71"/>
    <w:rsid w:val="00E60FF4"/>
    <w:rsid w:val="00E63F61"/>
    <w:rsid w:val="00E71A8C"/>
    <w:rsid w:val="00E75B1A"/>
    <w:rsid w:val="00E76D5B"/>
    <w:rsid w:val="00E8082F"/>
    <w:rsid w:val="00E85317"/>
    <w:rsid w:val="00E85DEC"/>
    <w:rsid w:val="00E90091"/>
    <w:rsid w:val="00E900CD"/>
    <w:rsid w:val="00E90FD4"/>
    <w:rsid w:val="00E93E7B"/>
    <w:rsid w:val="00E968EF"/>
    <w:rsid w:val="00E97B96"/>
    <w:rsid w:val="00E97F4E"/>
    <w:rsid w:val="00EA0D3D"/>
    <w:rsid w:val="00EA22C1"/>
    <w:rsid w:val="00EA2303"/>
    <w:rsid w:val="00EA40F3"/>
    <w:rsid w:val="00EA5033"/>
    <w:rsid w:val="00EA7FD6"/>
    <w:rsid w:val="00EB31FF"/>
    <w:rsid w:val="00EB4994"/>
    <w:rsid w:val="00EB69DD"/>
    <w:rsid w:val="00EC1846"/>
    <w:rsid w:val="00EC4F51"/>
    <w:rsid w:val="00EC5455"/>
    <w:rsid w:val="00EC5524"/>
    <w:rsid w:val="00EC6E4C"/>
    <w:rsid w:val="00ED0A3F"/>
    <w:rsid w:val="00ED4126"/>
    <w:rsid w:val="00ED75A4"/>
    <w:rsid w:val="00EE1716"/>
    <w:rsid w:val="00EE1A2C"/>
    <w:rsid w:val="00EE2305"/>
    <w:rsid w:val="00EE3204"/>
    <w:rsid w:val="00EE4DF5"/>
    <w:rsid w:val="00EE77CF"/>
    <w:rsid w:val="00EE7C04"/>
    <w:rsid w:val="00EF1719"/>
    <w:rsid w:val="00EF31B5"/>
    <w:rsid w:val="00F006D3"/>
    <w:rsid w:val="00F027EE"/>
    <w:rsid w:val="00F02DC6"/>
    <w:rsid w:val="00F03307"/>
    <w:rsid w:val="00F043F3"/>
    <w:rsid w:val="00F057EB"/>
    <w:rsid w:val="00F073A3"/>
    <w:rsid w:val="00F116C2"/>
    <w:rsid w:val="00F124D4"/>
    <w:rsid w:val="00F1389F"/>
    <w:rsid w:val="00F1476E"/>
    <w:rsid w:val="00F15303"/>
    <w:rsid w:val="00F200AF"/>
    <w:rsid w:val="00F20719"/>
    <w:rsid w:val="00F20D64"/>
    <w:rsid w:val="00F21C64"/>
    <w:rsid w:val="00F25255"/>
    <w:rsid w:val="00F260EF"/>
    <w:rsid w:val="00F26334"/>
    <w:rsid w:val="00F26469"/>
    <w:rsid w:val="00F316F5"/>
    <w:rsid w:val="00F321B5"/>
    <w:rsid w:val="00F3354E"/>
    <w:rsid w:val="00F33982"/>
    <w:rsid w:val="00F34A9D"/>
    <w:rsid w:val="00F362DA"/>
    <w:rsid w:val="00F37671"/>
    <w:rsid w:val="00F37E5F"/>
    <w:rsid w:val="00F42F40"/>
    <w:rsid w:val="00F4792B"/>
    <w:rsid w:val="00F5245F"/>
    <w:rsid w:val="00F54622"/>
    <w:rsid w:val="00F54A40"/>
    <w:rsid w:val="00F5694D"/>
    <w:rsid w:val="00F607F8"/>
    <w:rsid w:val="00F60F9D"/>
    <w:rsid w:val="00F6415A"/>
    <w:rsid w:val="00F64624"/>
    <w:rsid w:val="00F70E91"/>
    <w:rsid w:val="00F712E0"/>
    <w:rsid w:val="00F72FBD"/>
    <w:rsid w:val="00F76F16"/>
    <w:rsid w:val="00F77393"/>
    <w:rsid w:val="00F80D63"/>
    <w:rsid w:val="00F82817"/>
    <w:rsid w:val="00F8518C"/>
    <w:rsid w:val="00F940E7"/>
    <w:rsid w:val="00F94B28"/>
    <w:rsid w:val="00F95BD3"/>
    <w:rsid w:val="00F9628A"/>
    <w:rsid w:val="00F966E3"/>
    <w:rsid w:val="00FA1FD2"/>
    <w:rsid w:val="00FA297C"/>
    <w:rsid w:val="00FA4222"/>
    <w:rsid w:val="00FB1B41"/>
    <w:rsid w:val="00FB337F"/>
    <w:rsid w:val="00FB3396"/>
    <w:rsid w:val="00FB3BE6"/>
    <w:rsid w:val="00FB4883"/>
    <w:rsid w:val="00FB4EE7"/>
    <w:rsid w:val="00FC12F7"/>
    <w:rsid w:val="00FC25FC"/>
    <w:rsid w:val="00FC2D10"/>
    <w:rsid w:val="00FC2FC6"/>
    <w:rsid w:val="00FC3AF2"/>
    <w:rsid w:val="00FC6D14"/>
    <w:rsid w:val="00FD07BF"/>
    <w:rsid w:val="00FD1082"/>
    <w:rsid w:val="00FD2E8B"/>
    <w:rsid w:val="00FD3BE4"/>
    <w:rsid w:val="00FD7EEE"/>
    <w:rsid w:val="00FE0311"/>
    <w:rsid w:val="00FE1EC2"/>
    <w:rsid w:val="00FE238B"/>
    <w:rsid w:val="00FE35AB"/>
    <w:rsid w:val="00FE568D"/>
    <w:rsid w:val="00FE7E45"/>
    <w:rsid w:val="00FF343E"/>
    <w:rsid w:val="00FF3579"/>
    <w:rsid w:val="00FF378C"/>
    <w:rsid w:val="00FF7F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D480F"/>
  <w15:docId w15:val="{ADBD6161-0B8B-4D2B-823B-2F9DCB78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106389"/>
    <w:pPr>
      <w:keepNext/>
      <w:keepLines/>
      <w:spacing w:before="480" w:after="0"/>
      <w:outlineLvl w:val="0"/>
    </w:pPr>
    <w:rPr>
      <w:rFonts w:asciiTheme="majorHAnsi" w:eastAsiaTheme="majorEastAsia" w:hAnsiTheme="majorHAnsi" w:cstheme="majorBidi"/>
      <w:b/>
      <w:bCs/>
      <w:color w:val="005C42"/>
      <w:sz w:val="28"/>
      <w:szCs w:val="28"/>
    </w:rPr>
  </w:style>
  <w:style w:type="paragraph" w:styleId="Overskrift2">
    <w:name w:val="heading 2"/>
    <w:basedOn w:val="Normal"/>
    <w:next w:val="Normal"/>
    <w:link w:val="Overskrift2Tegn"/>
    <w:unhideWhenUsed/>
    <w:qFormat/>
    <w:rsid w:val="00F6415A"/>
    <w:pPr>
      <w:keepNext/>
      <w:keepLines/>
      <w:numPr>
        <w:numId w:val="9"/>
      </w:numPr>
      <w:spacing w:before="200" w:after="0"/>
      <w:outlineLvl w:val="1"/>
    </w:pPr>
    <w:rPr>
      <w:rFonts w:asciiTheme="majorHAnsi" w:eastAsiaTheme="majorEastAsia" w:hAnsiTheme="majorHAnsi" w:cstheme="majorBidi"/>
      <w:b/>
      <w:bCs/>
      <w:color w:val="005C42"/>
      <w:sz w:val="26"/>
      <w:szCs w:val="26"/>
    </w:rPr>
  </w:style>
  <w:style w:type="paragraph" w:styleId="Overskrift3">
    <w:name w:val="heading 3"/>
    <w:basedOn w:val="Normal"/>
    <w:next w:val="Normal"/>
    <w:link w:val="Overskrift3Tegn"/>
    <w:unhideWhenUsed/>
    <w:qFormat/>
    <w:rsid w:val="00FD7EE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qFormat/>
    <w:rsid w:val="00FD7EEE"/>
    <w:pPr>
      <w:keepNext/>
      <w:spacing w:before="240" w:after="60" w:line="240" w:lineRule="auto"/>
      <w:ind w:left="864" w:hanging="864"/>
      <w:outlineLvl w:val="3"/>
    </w:pPr>
    <w:rPr>
      <w:rFonts w:ascii="Arial" w:eastAsia="Times New Roman" w:hAnsi="Arial" w:cs="Arial"/>
      <w:b/>
      <w:bCs/>
      <w:i/>
      <w:iCs/>
      <w:sz w:val="24"/>
      <w:szCs w:val="24"/>
      <w:lang w:val="en-US"/>
    </w:rPr>
  </w:style>
  <w:style w:type="paragraph" w:styleId="Overskrift5">
    <w:name w:val="heading 5"/>
    <w:basedOn w:val="Normal"/>
    <w:next w:val="Normal"/>
    <w:link w:val="Overskrift5Tegn"/>
    <w:qFormat/>
    <w:rsid w:val="00FD7EEE"/>
    <w:pPr>
      <w:spacing w:before="240" w:after="60" w:line="240" w:lineRule="auto"/>
      <w:ind w:left="1008" w:hanging="1008"/>
      <w:outlineLvl w:val="4"/>
    </w:pPr>
    <w:rPr>
      <w:rFonts w:ascii="Arial" w:eastAsia="Times New Roman" w:hAnsi="Arial" w:cs="Arial"/>
      <w:lang w:val="en-US"/>
    </w:rPr>
  </w:style>
  <w:style w:type="paragraph" w:styleId="Overskrift6">
    <w:name w:val="heading 6"/>
    <w:basedOn w:val="Normal"/>
    <w:next w:val="Normal"/>
    <w:link w:val="Overskrift6Tegn"/>
    <w:qFormat/>
    <w:rsid w:val="00FD7EEE"/>
    <w:pPr>
      <w:spacing w:before="240" w:after="60" w:line="240" w:lineRule="auto"/>
      <w:ind w:left="1152" w:hanging="1152"/>
      <w:outlineLvl w:val="5"/>
    </w:pPr>
    <w:rPr>
      <w:rFonts w:ascii="Arial" w:eastAsia="Times New Roman" w:hAnsi="Arial" w:cs="Arial"/>
      <w:i/>
      <w:iCs/>
      <w:lang w:val="en-US"/>
    </w:rPr>
  </w:style>
  <w:style w:type="paragraph" w:styleId="Overskrift7">
    <w:name w:val="heading 7"/>
    <w:basedOn w:val="Normal"/>
    <w:next w:val="Normal"/>
    <w:link w:val="Overskrift7Tegn"/>
    <w:qFormat/>
    <w:rsid w:val="00FD7EEE"/>
    <w:pPr>
      <w:spacing w:before="240" w:after="60" w:line="240" w:lineRule="auto"/>
      <w:ind w:left="1296" w:hanging="1296"/>
      <w:outlineLvl w:val="6"/>
    </w:pPr>
    <w:rPr>
      <w:rFonts w:ascii="Arial" w:eastAsia="Times New Roman" w:hAnsi="Arial" w:cs="Arial"/>
      <w:sz w:val="20"/>
      <w:szCs w:val="20"/>
      <w:lang w:val="en-US"/>
    </w:rPr>
  </w:style>
  <w:style w:type="paragraph" w:styleId="Overskrift8">
    <w:name w:val="heading 8"/>
    <w:basedOn w:val="Normal"/>
    <w:next w:val="Normal"/>
    <w:link w:val="Overskrift8Tegn"/>
    <w:qFormat/>
    <w:rsid w:val="00FD7EEE"/>
    <w:pPr>
      <w:spacing w:before="240" w:after="60" w:line="240" w:lineRule="auto"/>
      <w:ind w:left="1440" w:hanging="1440"/>
      <w:outlineLvl w:val="7"/>
    </w:pPr>
    <w:rPr>
      <w:rFonts w:ascii="Arial" w:eastAsia="Times New Roman" w:hAnsi="Arial" w:cs="Arial"/>
      <w:i/>
      <w:iCs/>
      <w:sz w:val="20"/>
      <w:szCs w:val="20"/>
      <w:lang w:val="en-US"/>
    </w:rPr>
  </w:style>
  <w:style w:type="paragraph" w:styleId="Overskrift9">
    <w:name w:val="heading 9"/>
    <w:basedOn w:val="Normal"/>
    <w:next w:val="Normal"/>
    <w:link w:val="Overskrift9Tegn"/>
    <w:qFormat/>
    <w:rsid w:val="00FD7EEE"/>
    <w:pPr>
      <w:spacing w:before="240" w:after="60" w:line="240" w:lineRule="auto"/>
      <w:ind w:left="1584" w:hanging="1584"/>
      <w:outlineLvl w:val="8"/>
    </w:pPr>
    <w:rPr>
      <w:rFonts w:ascii="Arial" w:eastAsia="Times New Roman" w:hAnsi="Arial" w:cs="Arial"/>
      <w:i/>
      <w:i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F52FC"/>
    <w:rPr>
      <w:color w:val="0000FF" w:themeColor="hyperlink"/>
      <w:u w:val="single"/>
    </w:rPr>
  </w:style>
  <w:style w:type="character" w:customStyle="1" w:styleId="Overskrift1Tegn">
    <w:name w:val="Overskrift 1 Tegn"/>
    <w:basedOn w:val="Standardskrifttypeiafsnit"/>
    <w:link w:val="Overskrift1"/>
    <w:rsid w:val="00106389"/>
    <w:rPr>
      <w:rFonts w:asciiTheme="majorHAnsi" w:eastAsiaTheme="majorEastAsia" w:hAnsiTheme="majorHAnsi" w:cstheme="majorBidi"/>
      <w:b/>
      <w:bCs/>
      <w:color w:val="005C42"/>
      <w:sz w:val="28"/>
      <w:szCs w:val="28"/>
    </w:rPr>
  </w:style>
  <w:style w:type="character" w:customStyle="1" w:styleId="Overskrift2Tegn">
    <w:name w:val="Overskrift 2 Tegn"/>
    <w:basedOn w:val="Standardskrifttypeiafsnit"/>
    <w:link w:val="Overskrift2"/>
    <w:rsid w:val="00F6415A"/>
    <w:rPr>
      <w:rFonts w:asciiTheme="majorHAnsi" w:eastAsiaTheme="majorEastAsia" w:hAnsiTheme="majorHAnsi" w:cstheme="majorBidi"/>
      <w:b/>
      <w:bCs/>
      <w:color w:val="005C42"/>
      <w:sz w:val="26"/>
      <w:szCs w:val="26"/>
    </w:rPr>
  </w:style>
  <w:style w:type="character" w:customStyle="1" w:styleId="Overskrift3Tegn">
    <w:name w:val="Overskrift 3 Tegn"/>
    <w:basedOn w:val="Standardskrifttypeiafsnit"/>
    <w:link w:val="Overskrift3"/>
    <w:rsid w:val="00FD7EEE"/>
    <w:rPr>
      <w:rFonts w:asciiTheme="majorHAnsi" w:eastAsiaTheme="majorEastAsia" w:hAnsiTheme="majorHAnsi" w:cstheme="majorBidi"/>
      <w:b/>
      <w:bCs/>
      <w:color w:val="4F81BD" w:themeColor="accent1"/>
    </w:rPr>
  </w:style>
  <w:style w:type="paragraph" w:styleId="Brdtekst">
    <w:name w:val="Body Text"/>
    <w:basedOn w:val="Normal"/>
    <w:link w:val="BrdtekstTegn"/>
    <w:qFormat/>
    <w:rsid w:val="00FD7EEE"/>
    <w:pPr>
      <w:widowControl w:val="0"/>
      <w:autoSpaceDE w:val="0"/>
      <w:autoSpaceDN w:val="0"/>
      <w:adjustRightInd w:val="0"/>
      <w:spacing w:after="0" w:line="240" w:lineRule="auto"/>
      <w:ind w:left="676"/>
    </w:pPr>
    <w:rPr>
      <w:rFonts w:ascii="MS Reference Sans Serif" w:eastAsiaTheme="minorEastAsia" w:hAnsi="MS Reference Sans Serif" w:cs="MS Reference Sans Serif"/>
      <w:sz w:val="20"/>
      <w:szCs w:val="20"/>
      <w:lang w:eastAsia="da-DK"/>
    </w:rPr>
  </w:style>
  <w:style w:type="character" w:customStyle="1" w:styleId="BrdtekstTegn">
    <w:name w:val="Brødtekst Tegn"/>
    <w:basedOn w:val="Standardskrifttypeiafsnit"/>
    <w:link w:val="Brdtekst"/>
    <w:rsid w:val="00FD7EEE"/>
    <w:rPr>
      <w:rFonts w:ascii="MS Reference Sans Serif" w:eastAsiaTheme="minorEastAsia" w:hAnsi="MS Reference Sans Serif" w:cs="MS Reference Sans Serif"/>
      <w:sz w:val="20"/>
      <w:szCs w:val="20"/>
      <w:lang w:eastAsia="da-DK"/>
    </w:rPr>
  </w:style>
  <w:style w:type="paragraph" w:customStyle="1" w:styleId="TableParagraph">
    <w:name w:val="Table Paragraph"/>
    <w:basedOn w:val="Normal"/>
    <w:uiPriority w:val="1"/>
    <w:qFormat/>
    <w:rsid w:val="00FD7EEE"/>
    <w:pPr>
      <w:widowControl w:val="0"/>
      <w:autoSpaceDE w:val="0"/>
      <w:autoSpaceDN w:val="0"/>
      <w:adjustRightInd w:val="0"/>
      <w:spacing w:after="0" w:line="240" w:lineRule="auto"/>
    </w:pPr>
    <w:rPr>
      <w:rFonts w:ascii="Times New Roman" w:eastAsiaTheme="minorEastAsia" w:hAnsi="Times New Roman" w:cs="Times New Roman"/>
      <w:sz w:val="24"/>
      <w:szCs w:val="24"/>
      <w:lang w:eastAsia="da-DK"/>
    </w:rPr>
  </w:style>
  <w:style w:type="character" w:customStyle="1" w:styleId="Overskrift4Tegn">
    <w:name w:val="Overskrift 4 Tegn"/>
    <w:basedOn w:val="Standardskrifttypeiafsnit"/>
    <w:link w:val="Overskrift4"/>
    <w:rsid w:val="00FD7EEE"/>
    <w:rPr>
      <w:rFonts w:ascii="Arial" w:eastAsia="Times New Roman" w:hAnsi="Arial" w:cs="Arial"/>
      <w:b/>
      <w:bCs/>
      <w:i/>
      <w:iCs/>
      <w:sz w:val="24"/>
      <w:szCs w:val="24"/>
      <w:lang w:val="en-US"/>
    </w:rPr>
  </w:style>
  <w:style w:type="character" w:customStyle="1" w:styleId="Overskrift5Tegn">
    <w:name w:val="Overskrift 5 Tegn"/>
    <w:basedOn w:val="Standardskrifttypeiafsnit"/>
    <w:link w:val="Overskrift5"/>
    <w:rsid w:val="00FD7EEE"/>
    <w:rPr>
      <w:rFonts w:ascii="Arial" w:eastAsia="Times New Roman" w:hAnsi="Arial" w:cs="Arial"/>
      <w:lang w:val="en-US"/>
    </w:rPr>
  </w:style>
  <w:style w:type="character" w:customStyle="1" w:styleId="Overskrift6Tegn">
    <w:name w:val="Overskrift 6 Tegn"/>
    <w:basedOn w:val="Standardskrifttypeiafsnit"/>
    <w:link w:val="Overskrift6"/>
    <w:rsid w:val="00FD7EEE"/>
    <w:rPr>
      <w:rFonts w:ascii="Arial" w:eastAsia="Times New Roman" w:hAnsi="Arial" w:cs="Arial"/>
      <w:i/>
      <w:iCs/>
      <w:lang w:val="en-US"/>
    </w:rPr>
  </w:style>
  <w:style w:type="character" w:customStyle="1" w:styleId="Overskrift7Tegn">
    <w:name w:val="Overskrift 7 Tegn"/>
    <w:basedOn w:val="Standardskrifttypeiafsnit"/>
    <w:link w:val="Overskrift7"/>
    <w:rsid w:val="00FD7EEE"/>
    <w:rPr>
      <w:rFonts w:ascii="Arial" w:eastAsia="Times New Roman" w:hAnsi="Arial" w:cs="Arial"/>
      <w:sz w:val="20"/>
      <w:szCs w:val="20"/>
      <w:lang w:val="en-US"/>
    </w:rPr>
  </w:style>
  <w:style w:type="character" w:customStyle="1" w:styleId="Overskrift8Tegn">
    <w:name w:val="Overskrift 8 Tegn"/>
    <w:basedOn w:val="Standardskrifttypeiafsnit"/>
    <w:link w:val="Overskrift8"/>
    <w:rsid w:val="00FD7EEE"/>
    <w:rPr>
      <w:rFonts w:ascii="Arial" w:eastAsia="Times New Roman" w:hAnsi="Arial" w:cs="Arial"/>
      <w:i/>
      <w:iCs/>
      <w:sz w:val="20"/>
      <w:szCs w:val="20"/>
      <w:lang w:val="en-US"/>
    </w:rPr>
  </w:style>
  <w:style w:type="character" w:customStyle="1" w:styleId="Overskrift9Tegn">
    <w:name w:val="Overskrift 9 Tegn"/>
    <w:basedOn w:val="Standardskrifttypeiafsnit"/>
    <w:link w:val="Overskrift9"/>
    <w:rsid w:val="00FD7EEE"/>
    <w:rPr>
      <w:rFonts w:ascii="Arial" w:eastAsia="Times New Roman" w:hAnsi="Arial" w:cs="Arial"/>
      <w:i/>
      <w:iCs/>
      <w:sz w:val="18"/>
      <w:szCs w:val="18"/>
      <w:lang w:val="en-US"/>
    </w:rPr>
  </w:style>
  <w:style w:type="paragraph" w:styleId="NormalWeb">
    <w:name w:val="Normal (Web)"/>
    <w:basedOn w:val="Normal"/>
    <w:uiPriority w:val="99"/>
    <w:rsid w:val="00FD7EEE"/>
    <w:pPr>
      <w:spacing w:before="100" w:after="100" w:line="240" w:lineRule="auto"/>
    </w:pPr>
    <w:rPr>
      <w:rFonts w:ascii="Times New Roman" w:eastAsia="Times New Roman" w:hAnsi="Times New Roman" w:cs="Times New Roman"/>
      <w:color w:val="000000"/>
      <w:sz w:val="24"/>
      <w:szCs w:val="24"/>
      <w:lang w:val="en-US"/>
    </w:rPr>
  </w:style>
  <w:style w:type="paragraph" w:styleId="Markeringsbobletekst">
    <w:name w:val="Balloon Text"/>
    <w:basedOn w:val="Normal"/>
    <w:link w:val="MarkeringsbobletekstTegn"/>
    <w:semiHidden/>
    <w:unhideWhenUsed/>
    <w:rsid w:val="00FD7EEE"/>
    <w:pPr>
      <w:spacing w:after="0" w:line="240" w:lineRule="auto"/>
      <w:jc w:val="both"/>
    </w:pPr>
    <w:rPr>
      <w:rFonts w:ascii="Tahoma" w:hAnsi="Tahoma" w:cs="Tahoma"/>
      <w:sz w:val="16"/>
      <w:szCs w:val="16"/>
      <w:lang w:val="en-GB"/>
    </w:rPr>
  </w:style>
  <w:style w:type="character" w:customStyle="1" w:styleId="MarkeringsbobletekstTegn">
    <w:name w:val="Markeringsbobletekst Tegn"/>
    <w:basedOn w:val="Standardskrifttypeiafsnit"/>
    <w:link w:val="Markeringsbobletekst"/>
    <w:semiHidden/>
    <w:rsid w:val="00FD7EEE"/>
    <w:rPr>
      <w:rFonts w:ascii="Tahoma" w:hAnsi="Tahoma" w:cs="Tahoma"/>
      <w:sz w:val="16"/>
      <w:szCs w:val="16"/>
      <w:lang w:val="en-GB"/>
    </w:rPr>
  </w:style>
  <w:style w:type="character" w:styleId="Kommentarhenvisning">
    <w:name w:val="annotation reference"/>
    <w:basedOn w:val="Standardskrifttypeiafsnit"/>
    <w:semiHidden/>
    <w:unhideWhenUsed/>
    <w:rsid w:val="00FD7EEE"/>
    <w:rPr>
      <w:sz w:val="16"/>
      <w:szCs w:val="16"/>
    </w:rPr>
  </w:style>
  <w:style w:type="paragraph" w:styleId="Kommentartekst">
    <w:name w:val="annotation text"/>
    <w:basedOn w:val="Normal"/>
    <w:link w:val="KommentartekstTegn"/>
    <w:unhideWhenUsed/>
    <w:rsid w:val="00FD7EEE"/>
    <w:pPr>
      <w:spacing w:before="120" w:line="240" w:lineRule="auto"/>
      <w:jc w:val="both"/>
    </w:pPr>
    <w:rPr>
      <w:rFonts w:ascii="MS Reference Sans Serif" w:hAnsi="MS Reference Sans Serif"/>
      <w:sz w:val="20"/>
      <w:szCs w:val="20"/>
      <w:lang w:val="en-GB"/>
    </w:rPr>
  </w:style>
  <w:style w:type="character" w:customStyle="1" w:styleId="KommentartekstTegn">
    <w:name w:val="Kommentartekst Tegn"/>
    <w:basedOn w:val="Standardskrifttypeiafsnit"/>
    <w:link w:val="Kommentartekst"/>
    <w:rsid w:val="00FD7EEE"/>
    <w:rPr>
      <w:rFonts w:ascii="MS Reference Sans Serif" w:hAnsi="MS Reference Sans Serif"/>
      <w:sz w:val="20"/>
      <w:szCs w:val="20"/>
      <w:lang w:val="en-GB"/>
    </w:rPr>
  </w:style>
  <w:style w:type="table" w:customStyle="1" w:styleId="LightShading1">
    <w:name w:val="Light Shading1"/>
    <w:basedOn w:val="Tabel-Normal"/>
    <w:uiPriority w:val="60"/>
    <w:rsid w:val="00FD7EEE"/>
    <w:pPr>
      <w:spacing w:after="0" w:line="240" w:lineRule="auto"/>
    </w:pPr>
    <w:rPr>
      <w:color w:val="000000" w:themeColor="text1" w:themeShade="BF"/>
      <w:lang w:val="et-E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uiPriority w:val="59"/>
    <w:rsid w:val="00FD7EEE"/>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semiHidden/>
    <w:unhideWhenUsed/>
    <w:rsid w:val="00FD7EEE"/>
    <w:rPr>
      <w:b/>
      <w:bCs/>
    </w:rPr>
  </w:style>
  <w:style w:type="character" w:customStyle="1" w:styleId="KommentaremneTegn">
    <w:name w:val="Kommentaremne Tegn"/>
    <w:basedOn w:val="KommentartekstTegn"/>
    <w:link w:val="Kommentaremne"/>
    <w:semiHidden/>
    <w:rsid w:val="00FD7EEE"/>
    <w:rPr>
      <w:rFonts w:ascii="MS Reference Sans Serif" w:hAnsi="MS Reference Sans Serif"/>
      <w:b/>
      <w:bCs/>
      <w:sz w:val="20"/>
      <w:szCs w:val="20"/>
      <w:lang w:val="en-GB"/>
    </w:rPr>
  </w:style>
  <w:style w:type="paragraph" w:styleId="Listeafsnit">
    <w:name w:val="List Paragraph"/>
    <w:basedOn w:val="Normal"/>
    <w:uiPriority w:val="34"/>
    <w:qFormat/>
    <w:rsid w:val="00FD7EEE"/>
    <w:pPr>
      <w:spacing w:before="120" w:line="240" w:lineRule="auto"/>
      <w:ind w:left="720"/>
      <w:contextualSpacing/>
      <w:jc w:val="both"/>
    </w:pPr>
    <w:rPr>
      <w:rFonts w:ascii="MS Reference Sans Serif" w:hAnsi="MS Reference Sans Serif"/>
      <w:sz w:val="20"/>
      <w:lang w:val="en-GB"/>
    </w:rPr>
  </w:style>
  <w:style w:type="paragraph" w:styleId="Indholdsfortegnelse1">
    <w:name w:val="toc 1"/>
    <w:basedOn w:val="Normal"/>
    <w:next w:val="Normal"/>
    <w:autoRedefine/>
    <w:uiPriority w:val="39"/>
    <w:unhideWhenUsed/>
    <w:rsid w:val="00FD7EEE"/>
    <w:pPr>
      <w:spacing w:before="120" w:after="100" w:line="240" w:lineRule="auto"/>
      <w:jc w:val="both"/>
    </w:pPr>
    <w:rPr>
      <w:rFonts w:ascii="MS Reference Sans Serif" w:hAnsi="MS Reference Sans Serif"/>
      <w:sz w:val="20"/>
      <w:lang w:val="en-GB"/>
    </w:rPr>
  </w:style>
  <w:style w:type="paragraph" w:styleId="Indholdsfortegnelse2">
    <w:name w:val="toc 2"/>
    <w:basedOn w:val="Normal"/>
    <w:next w:val="Normal"/>
    <w:autoRedefine/>
    <w:unhideWhenUsed/>
    <w:rsid w:val="00FD7EEE"/>
    <w:pPr>
      <w:spacing w:before="120" w:after="100" w:line="240" w:lineRule="auto"/>
      <w:ind w:left="200"/>
      <w:jc w:val="both"/>
    </w:pPr>
    <w:rPr>
      <w:rFonts w:ascii="MS Reference Sans Serif" w:hAnsi="MS Reference Sans Serif"/>
      <w:sz w:val="20"/>
      <w:lang w:val="en-GB"/>
    </w:rPr>
  </w:style>
  <w:style w:type="paragraph" w:styleId="Sidehoved">
    <w:name w:val="header"/>
    <w:basedOn w:val="Normal"/>
    <w:link w:val="SidehovedTegn"/>
    <w:uiPriority w:val="99"/>
    <w:unhideWhenUsed/>
    <w:rsid w:val="00FD7EEE"/>
    <w:pPr>
      <w:tabs>
        <w:tab w:val="center" w:pos="4536"/>
        <w:tab w:val="right" w:pos="9072"/>
      </w:tabs>
      <w:spacing w:after="0" w:line="240" w:lineRule="auto"/>
      <w:jc w:val="both"/>
    </w:pPr>
    <w:rPr>
      <w:rFonts w:ascii="MS Reference Sans Serif" w:hAnsi="MS Reference Sans Serif"/>
      <w:sz w:val="20"/>
      <w:lang w:val="en-GB"/>
    </w:rPr>
  </w:style>
  <w:style w:type="character" w:customStyle="1" w:styleId="SidehovedTegn">
    <w:name w:val="Sidehoved Tegn"/>
    <w:basedOn w:val="Standardskrifttypeiafsnit"/>
    <w:link w:val="Sidehoved"/>
    <w:uiPriority w:val="99"/>
    <w:rsid w:val="00FD7EEE"/>
    <w:rPr>
      <w:rFonts w:ascii="MS Reference Sans Serif" w:hAnsi="MS Reference Sans Serif"/>
      <w:sz w:val="20"/>
      <w:lang w:val="en-GB"/>
    </w:rPr>
  </w:style>
  <w:style w:type="paragraph" w:styleId="Sidefod">
    <w:name w:val="footer"/>
    <w:basedOn w:val="Normal"/>
    <w:link w:val="SidefodTegn"/>
    <w:unhideWhenUsed/>
    <w:rsid w:val="00FD7EEE"/>
    <w:pPr>
      <w:tabs>
        <w:tab w:val="center" w:pos="4536"/>
        <w:tab w:val="right" w:pos="9072"/>
      </w:tabs>
      <w:spacing w:after="0" w:line="240" w:lineRule="auto"/>
      <w:jc w:val="both"/>
    </w:pPr>
    <w:rPr>
      <w:rFonts w:ascii="MS Reference Sans Serif" w:hAnsi="MS Reference Sans Serif"/>
      <w:sz w:val="20"/>
      <w:lang w:val="en-GB"/>
    </w:rPr>
  </w:style>
  <w:style w:type="character" w:customStyle="1" w:styleId="SidefodTegn">
    <w:name w:val="Sidefod Tegn"/>
    <w:basedOn w:val="Standardskrifttypeiafsnit"/>
    <w:link w:val="Sidefod"/>
    <w:rsid w:val="00FD7EEE"/>
    <w:rPr>
      <w:rFonts w:ascii="MS Reference Sans Serif" w:hAnsi="MS Reference Sans Serif"/>
      <w:sz w:val="20"/>
      <w:lang w:val="en-GB"/>
    </w:rPr>
  </w:style>
  <w:style w:type="character" w:styleId="Sidetal">
    <w:name w:val="page number"/>
    <w:basedOn w:val="Standardskrifttypeiafsnit"/>
    <w:unhideWhenUsed/>
    <w:rsid w:val="00FD7EEE"/>
    <w:rPr>
      <w:rFonts w:eastAsia="Times New Roman" w:cs="Times New Roman"/>
      <w:bCs w:val="0"/>
      <w:iCs w:val="0"/>
      <w:szCs w:val="22"/>
      <w:lang w:val="en-US"/>
    </w:rPr>
  </w:style>
  <w:style w:type="paragraph" w:styleId="Brdtekstindrykning">
    <w:name w:val="Body Text Indent"/>
    <w:basedOn w:val="Normal"/>
    <w:link w:val="BrdtekstindrykningTegn"/>
    <w:rsid w:val="00FD7EEE"/>
    <w:pPr>
      <w:spacing w:after="0" w:line="240" w:lineRule="auto"/>
      <w:ind w:left="1440"/>
    </w:pPr>
    <w:rPr>
      <w:rFonts w:ascii="Times New Roman" w:eastAsia="Times New Roman" w:hAnsi="Times New Roman" w:cs="Times New Roman"/>
      <w:sz w:val="20"/>
      <w:szCs w:val="20"/>
      <w:lang w:val="en-US"/>
    </w:rPr>
  </w:style>
  <w:style w:type="character" w:customStyle="1" w:styleId="BrdtekstindrykningTegn">
    <w:name w:val="Brødtekstindrykning Tegn"/>
    <w:basedOn w:val="Standardskrifttypeiafsnit"/>
    <w:link w:val="Brdtekstindrykning"/>
    <w:rsid w:val="00FD7EEE"/>
    <w:rPr>
      <w:rFonts w:ascii="Times New Roman" w:eastAsia="Times New Roman" w:hAnsi="Times New Roman" w:cs="Times New Roman"/>
      <w:sz w:val="20"/>
      <w:szCs w:val="20"/>
      <w:lang w:val="en-US"/>
    </w:rPr>
  </w:style>
  <w:style w:type="paragraph" w:styleId="Indholdsfortegnelse3">
    <w:name w:val="toc 3"/>
    <w:basedOn w:val="Normal"/>
    <w:next w:val="Normal"/>
    <w:autoRedefine/>
    <w:unhideWhenUsed/>
    <w:rsid w:val="00FD7EEE"/>
    <w:pPr>
      <w:spacing w:before="120" w:after="100" w:line="240" w:lineRule="auto"/>
      <w:ind w:left="400"/>
      <w:jc w:val="both"/>
    </w:pPr>
    <w:rPr>
      <w:rFonts w:ascii="MS Reference Sans Serif" w:hAnsi="MS Reference Sans Serif"/>
      <w:sz w:val="20"/>
      <w:lang w:val="en-GB"/>
    </w:rPr>
  </w:style>
  <w:style w:type="character" w:styleId="Pladsholdertekst">
    <w:name w:val="Placeholder Text"/>
    <w:basedOn w:val="Standardskrifttypeiafsnit"/>
    <w:uiPriority w:val="99"/>
    <w:semiHidden/>
    <w:rsid w:val="00FD7EEE"/>
    <w:rPr>
      <w:color w:val="808080"/>
    </w:rPr>
  </w:style>
  <w:style w:type="character" w:styleId="BesgtLink">
    <w:name w:val="FollowedHyperlink"/>
    <w:basedOn w:val="Standardskrifttypeiafsnit"/>
    <w:unhideWhenUsed/>
    <w:rsid w:val="00FD7EEE"/>
    <w:rPr>
      <w:color w:val="800080" w:themeColor="followedHyperlink"/>
      <w:u w:val="single"/>
    </w:rPr>
  </w:style>
  <w:style w:type="paragraph" w:customStyle="1" w:styleId="CompanyName">
    <w:name w:val="Company Name"/>
    <w:basedOn w:val="Brdtekst"/>
    <w:rsid w:val="00FD7EEE"/>
    <w:pPr>
      <w:keepLines/>
      <w:framePr w:w="8640" w:h="1440" w:wrap="notBeside" w:vAnchor="page" w:hAnchor="margin" w:xAlign="center" w:y="889" w:anchorLock="1"/>
      <w:widowControl/>
      <w:autoSpaceDE/>
      <w:autoSpaceDN/>
      <w:adjustRightInd/>
      <w:spacing w:after="80" w:line="240" w:lineRule="atLeast"/>
      <w:ind w:left="0"/>
      <w:jc w:val="center"/>
    </w:pPr>
    <w:rPr>
      <w:rFonts w:ascii="Garamond" w:eastAsia="Times New Roman" w:hAnsi="Garamond" w:cs="Arial"/>
      <w:caps/>
      <w:spacing w:val="75"/>
      <w:sz w:val="21"/>
      <w:szCs w:val="21"/>
      <w:lang w:val="en-US" w:eastAsia="en-US"/>
    </w:rPr>
  </w:style>
  <w:style w:type="paragraph" w:customStyle="1" w:styleId="DocumentLabel">
    <w:name w:val="Document Label"/>
    <w:next w:val="Normal"/>
    <w:rsid w:val="00FD7EEE"/>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rPr>
  </w:style>
  <w:style w:type="paragraph" w:customStyle="1" w:styleId="HeadingBase">
    <w:name w:val="Heading Base"/>
    <w:basedOn w:val="Brdtekst"/>
    <w:next w:val="Brdtekst"/>
    <w:rsid w:val="00FD7EEE"/>
    <w:pPr>
      <w:keepNext/>
      <w:keepLines/>
      <w:widowControl/>
      <w:autoSpaceDE/>
      <w:autoSpaceDN/>
      <w:adjustRightInd/>
      <w:spacing w:line="240" w:lineRule="atLeast"/>
      <w:ind w:left="0"/>
    </w:pPr>
    <w:rPr>
      <w:rFonts w:ascii="Garamond" w:eastAsia="Times New Roman" w:hAnsi="Garamond" w:cs="Arial"/>
      <w:spacing w:val="-5"/>
      <w:kern w:val="20"/>
      <w:sz w:val="24"/>
      <w:szCs w:val="24"/>
      <w:lang w:val="en-US" w:eastAsia="en-US"/>
    </w:rPr>
  </w:style>
  <w:style w:type="paragraph" w:styleId="Brevhoved">
    <w:name w:val="Message Header"/>
    <w:basedOn w:val="Brdtekst"/>
    <w:link w:val="BrevhovedTegn"/>
    <w:rsid w:val="00FD7EEE"/>
    <w:pPr>
      <w:keepLines/>
      <w:widowControl/>
      <w:autoSpaceDE/>
      <w:autoSpaceDN/>
      <w:adjustRightInd/>
      <w:spacing w:after="40" w:line="140" w:lineRule="atLeast"/>
      <w:ind w:left="360"/>
    </w:pPr>
    <w:rPr>
      <w:rFonts w:ascii="Garamond" w:eastAsia="Times New Roman" w:hAnsi="Garamond" w:cs="Arial"/>
      <w:spacing w:val="-5"/>
      <w:sz w:val="24"/>
      <w:szCs w:val="24"/>
      <w:lang w:val="en-US" w:eastAsia="en-US"/>
    </w:rPr>
  </w:style>
  <w:style w:type="character" w:customStyle="1" w:styleId="BrevhovedTegn">
    <w:name w:val="Brevhoved Tegn"/>
    <w:basedOn w:val="Standardskrifttypeiafsnit"/>
    <w:link w:val="Brevhoved"/>
    <w:rsid w:val="00FD7EEE"/>
    <w:rPr>
      <w:rFonts w:ascii="Garamond" w:eastAsia="Times New Roman" w:hAnsi="Garamond" w:cs="Arial"/>
      <w:spacing w:val="-5"/>
      <w:sz w:val="24"/>
      <w:szCs w:val="24"/>
      <w:lang w:val="en-US"/>
    </w:rPr>
  </w:style>
  <w:style w:type="paragraph" w:customStyle="1" w:styleId="MessageHeaderFirst">
    <w:name w:val="Message Header First"/>
    <w:basedOn w:val="Brevhoved"/>
    <w:next w:val="Brevhoved"/>
    <w:rsid w:val="00FD7EEE"/>
  </w:style>
  <w:style w:type="paragraph" w:customStyle="1" w:styleId="MessageHeaderLabel">
    <w:name w:val="Message Header Label"/>
    <w:basedOn w:val="Brevhoved"/>
    <w:next w:val="Brevhoved"/>
    <w:rsid w:val="00FD7EEE"/>
    <w:pPr>
      <w:spacing w:before="40" w:after="0"/>
      <w:ind w:left="0"/>
    </w:pPr>
    <w:rPr>
      <w:caps/>
      <w:spacing w:val="6"/>
      <w:position w:val="6"/>
      <w:sz w:val="14"/>
      <w:szCs w:val="14"/>
    </w:rPr>
  </w:style>
  <w:style w:type="paragraph" w:customStyle="1" w:styleId="MessageHeaderLast">
    <w:name w:val="Message Header Last"/>
    <w:basedOn w:val="Brevhoved"/>
    <w:next w:val="Brdtekst"/>
    <w:rsid w:val="00FD7EEE"/>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FD7EEE"/>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rPr>
  </w:style>
  <w:style w:type="paragraph" w:styleId="Titel">
    <w:name w:val="Title"/>
    <w:basedOn w:val="Normal"/>
    <w:link w:val="TitelTegn"/>
    <w:qFormat/>
    <w:rsid w:val="00FD7EEE"/>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1728" w:hanging="864"/>
      <w:jc w:val="center"/>
    </w:pPr>
    <w:rPr>
      <w:rFonts w:ascii="Arial" w:eastAsia="Times New Roman" w:hAnsi="Arial" w:cs="Arial"/>
      <w:snapToGrid w:val="0"/>
      <w:sz w:val="30"/>
      <w:szCs w:val="30"/>
      <w:lang w:val="en-US"/>
    </w:rPr>
  </w:style>
  <w:style w:type="character" w:customStyle="1" w:styleId="TitelTegn">
    <w:name w:val="Titel Tegn"/>
    <w:basedOn w:val="Standardskrifttypeiafsnit"/>
    <w:link w:val="Titel"/>
    <w:rsid w:val="00FD7EEE"/>
    <w:rPr>
      <w:rFonts w:ascii="Arial" w:eastAsia="Times New Roman" w:hAnsi="Arial" w:cs="Arial"/>
      <w:snapToGrid w:val="0"/>
      <w:sz w:val="30"/>
      <w:szCs w:val="30"/>
      <w:lang w:val="en-US"/>
    </w:rPr>
  </w:style>
  <w:style w:type="paragraph" w:styleId="Brdtekst2">
    <w:name w:val="Body Text 2"/>
    <w:basedOn w:val="Normal"/>
    <w:link w:val="Brdtekst2Tegn"/>
    <w:rsid w:val="00FD7EEE"/>
    <w:pPr>
      <w:spacing w:after="0" w:line="240" w:lineRule="auto"/>
    </w:pPr>
    <w:rPr>
      <w:rFonts w:ascii="Arial" w:eastAsia="Times New Roman" w:hAnsi="Arial" w:cs="Arial"/>
      <w:b/>
      <w:bCs/>
      <w:i/>
      <w:iCs/>
      <w:sz w:val="20"/>
      <w:szCs w:val="20"/>
      <w:lang w:val="en-US"/>
    </w:rPr>
  </w:style>
  <w:style w:type="character" w:customStyle="1" w:styleId="Brdtekst2Tegn">
    <w:name w:val="Brødtekst 2 Tegn"/>
    <w:basedOn w:val="Standardskrifttypeiafsnit"/>
    <w:link w:val="Brdtekst2"/>
    <w:rsid w:val="00FD7EEE"/>
    <w:rPr>
      <w:rFonts w:ascii="Arial" w:eastAsia="Times New Roman" w:hAnsi="Arial" w:cs="Arial"/>
      <w:b/>
      <w:bCs/>
      <w:i/>
      <w:iCs/>
      <w:sz w:val="20"/>
      <w:szCs w:val="20"/>
      <w:lang w:val="en-US"/>
    </w:rPr>
  </w:style>
  <w:style w:type="paragraph" w:styleId="Brdtekst3">
    <w:name w:val="Body Text 3"/>
    <w:basedOn w:val="Normal"/>
    <w:link w:val="Brdtekst3Tegn"/>
    <w:rsid w:val="00FD7EEE"/>
    <w:pPr>
      <w:spacing w:after="0" w:line="240" w:lineRule="auto"/>
    </w:pPr>
    <w:rPr>
      <w:rFonts w:ascii="Arial" w:eastAsia="Times New Roman" w:hAnsi="Arial" w:cs="Arial"/>
      <w:b/>
      <w:bCs/>
      <w:sz w:val="20"/>
      <w:szCs w:val="20"/>
      <w:lang w:val="en-US"/>
    </w:rPr>
  </w:style>
  <w:style w:type="character" w:customStyle="1" w:styleId="Brdtekst3Tegn">
    <w:name w:val="Brødtekst 3 Tegn"/>
    <w:basedOn w:val="Standardskrifttypeiafsnit"/>
    <w:link w:val="Brdtekst3"/>
    <w:rsid w:val="00FD7EEE"/>
    <w:rPr>
      <w:rFonts w:ascii="Arial" w:eastAsia="Times New Roman" w:hAnsi="Arial" w:cs="Arial"/>
      <w:b/>
      <w:bCs/>
      <w:sz w:val="20"/>
      <w:szCs w:val="20"/>
      <w:lang w:val="en-US"/>
    </w:rPr>
  </w:style>
  <w:style w:type="paragraph" w:styleId="Brdtekstindrykning3">
    <w:name w:val="Body Text Indent 3"/>
    <w:basedOn w:val="Normal"/>
    <w:link w:val="Brdtekstindrykning3Tegn"/>
    <w:rsid w:val="00FD7EEE"/>
    <w:pPr>
      <w:tabs>
        <w:tab w:val="left" w:pos="-1440"/>
      </w:tabs>
      <w:autoSpaceDE w:val="0"/>
      <w:autoSpaceDN w:val="0"/>
      <w:adjustRightInd w:val="0"/>
      <w:spacing w:after="0" w:line="240" w:lineRule="auto"/>
      <w:ind w:left="1440" w:hanging="720"/>
      <w:jc w:val="both"/>
    </w:pPr>
    <w:rPr>
      <w:rFonts w:ascii="Arial" w:eastAsia="Times New Roman" w:hAnsi="Arial" w:cs="Arial"/>
      <w:color w:val="000000"/>
      <w:lang w:val="en-GB"/>
    </w:rPr>
  </w:style>
  <w:style w:type="character" w:customStyle="1" w:styleId="Brdtekstindrykning3Tegn">
    <w:name w:val="Brødtekstindrykning 3 Tegn"/>
    <w:basedOn w:val="Standardskrifttypeiafsnit"/>
    <w:link w:val="Brdtekstindrykning3"/>
    <w:rsid w:val="00FD7EEE"/>
    <w:rPr>
      <w:rFonts w:ascii="Arial" w:eastAsia="Times New Roman" w:hAnsi="Arial" w:cs="Arial"/>
      <w:color w:val="000000"/>
      <w:lang w:val="en-GB"/>
    </w:rPr>
  </w:style>
  <w:style w:type="paragraph" w:styleId="Brdtekstindrykning2">
    <w:name w:val="Body Text Indent 2"/>
    <w:basedOn w:val="Normal"/>
    <w:link w:val="Brdtekstindrykning2Tegn"/>
    <w:rsid w:val="00FD7EEE"/>
    <w:pPr>
      <w:tabs>
        <w:tab w:val="left" w:pos="-1440"/>
      </w:tabs>
      <w:spacing w:after="0" w:line="240" w:lineRule="auto"/>
      <w:ind w:left="1350" w:hanging="630"/>
      <w:jc w:val="both"/>
    </w:pPr>
    <w:rPr>
      <w:rFonts w:ascii="Arial" w:eastAsia="Times New Roman" w:hAnsi="Arial" w:cs="Arial"/>
      <w:color w:val="000000"/>
      <w:sz w:val="20"/>
      <w:szCs w:val="20"/>
      <w:lang w:val="en-GB"/>
    </w:rPr>
  </w:style>
  <w:style w:type="character" w:customStyle="1" w:styleId="Brdtekstindrykning2Tegn">
    <w:name w:val="Brødtekstindrykning 2 Tegn"/>
    <w:basedOn w:val="Standardskrifttypeiafsnit"/>
    <w:link w:val="Brdtekstindrykning2"/>
    <w:rsid w:val="00FD7EEE"/>
    <w:rPr>
      <w:rFonts w:ascii="Arial" w:eastAsia="Times New Roman" w:hAnsi="Arial" w:cs="Arial"/>
      <w:color w:val="000000"/>
      <w:sz w:val="20"/>
      <w:szCs w:val="20"/>
      <w:lang w:val="en-GB"/>
    </w:rPr>
  </w:style>
  <w:style w:type="paragraph" w:customStyle="1" w:styleId="TableText">
    <w:name w:val="Table Text"/>
    <w:basedOn w:val="Normal"/>
    <w:rsid w:val="00FD7EEE"/>
    <w:pPr>
      <w:tabs>
        <w:tab w:val="decimal" w:pos="0"/>
      </w:tabs>
      <w:overflowPunct w:val="0"/>
      <w:autoSpaceDE w:val="0"/>
      <w:autoSpaceDN w:val="0"/>
      <w:adjustRightInd w:val="0"/>
      <w:spacing w:after="0" w:line="240" w:lineRule="auto"/>
      <w:textAlignment w:val="baseline"/>
    </w:pPr>
    <w:rPr>
      <w:rFonts w:ascii="Arial" w:eastAsia="Times New Roman" w:hAnsi="Arial" w:cs="Arial"/>
      <w:sz w:val="24"/>
      <w:szCs w:val="24"/>
      <w:lang w:val="en-GB"/>
    </w:rPr>
  </w:style>
  <w:style w:type="paragraph" w:customStyle="1" w:styleId="DefaultText">
    <w:name w:val="Default Text"/>
    <w:basedOn w:val="Normal"/>
    <w:rsid w:val="00FD7EEE"/>
    <w:pPr>
      <w:overflowPunct w:val="0"/>
      <w:autoSpaceDE w:val="0"/>
      <w:autoSpaceDN w:val="0"/>
      <w:adjustRightInd w:val="0"/>
      <w:spacing w:after="0" w:line="240" w:lineRule="auto"/>
      <w:textAlignment w:val="baseline"/>
    </w:pPr>
    <w:rPr>
      <w:rFonts w:ascii="Arial" w:eastAsia="Times New Roman" w:hAnsi="Arial" w:cs="Arial"/>
      <w:sz w:val="24"/>
      <w:szCs w:val="24"/>
      <w:lang w:val="en-GB"/>
    </w:rPr>
  </w:style>
  <w:style w:type="paragraph" w:customStyle="1" w:styleId="Style1">
    <w:name w:val="Style1"/>
    <w:basedOn w:val="Normal"/>
    <w:rsid w:val="00FD7EEE"/>
    <w:pPr>
      <w:tabs>
        <w:tab w:val="num" w:pos="720"/>
      </w:tabs>
      <w:spacing w:after="0" w:line="240" w:lineRule="auto"/>
      <w:ind w:left="720" w:hanging="720"/>
    </w:pPr>
    <w:rPr>
      <w:rFonts w:ascii="Arial" w:eastAsia="Times New Roman" w:hAnsi="Arial" w:cs="Arial"/>
      <w:sz w:val="20"/>
      <w:szCs w:val="20"/>
      <w:lang w:val="en-US"/>
    </w:rPr>
  </w:style>
  <w:style w:type="paragraph" w:customStyle="1" w:styleId="Criteria">
    <w:name w:val="Criteria"/>
    <w:basedOn w:val="Normal"/>
    <w:rsid w:val="00FD7EEE"/>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120" w:after="0" w:line="240" w:lineRule="auto"/>
    </w:pPr>
    <w:rPr>
      <w:rFonts w:ascii="Arial" w:eastAsia="Times New Roman" w:hAnsi="Arial" w:cs="Arial"/>
      <w:b/>
      <w:bCs/>
      <w:lang w:val="en-GB"/>
    </w:rPr>
  </w:style>
  <w:style w:type="paragraph" w:customStyle="1" w:styleId="Indicator">
    <w:name w:val="Indicator"/>
    <w:basedOn w:val="Normal"/>
    <w:rsid w:val="00FD7EEE"/>
    <w:pPr>
      <w:numPr>
        <w:numId w:val="2"/>
      </w:numPr>
      <w:tabs>
        <w:tab w:val="left" w:pos="-720"/>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Arial"/>
      <w:lang w:val="en-US"/>
    </w:rPr>
  </w:style>
  <w:style w:type="paragraph" w:styleId="Opstilling-punkttegn2">
    <w:name w:val="List Bullet 2"/>
    <w:basedOn w:val="Normal"/>
    <w:autoRedefine/>
    <w:rsid w:val="00FD7EEE"/>
    <w:pPr>
      <w:tabs>
        <w:tab w:val="num" w:pos="643"/>
      </w:tabs>
      <w:spacing w:after="0" w:line="240" w:lineRule="auto"/>
      <w:ind w:left="643" w:hanging="360"/>
    </w:pPr>
    <w:rPr>
      <w:rFonts w:ascii="Arial" w:eastAsia="Times New Roman" w:hAnsi="Arial" w:cs="Arial"/>
      <w:sz w:val="24"/>
      <w:szCs w:val="24"/>
      <w:lang w:val="en-GB"/>
    </w:rPr>
  </w:style>
  <w:style w:type="paragraph" w:styleId="Slutnotetekst">
    <w:name w:val="endnote text"/>
    <w:basedOn w:val="Normal"/>
    <w:link w:val="SlutnotetekstTegn"/>
    <w:semiHidden/>
    <w:rsid w:val="00FD7EEE"/>
    <w:pPr>
      <w:widowControl w:val="0"/>
      <w:autoSpaceDE w:val="0"/>
      <w:autoSpaceDN w:val="0"/>
      <w:spacing w:after="0" w:line="240" w:lineRule="auto"/>
    </w:pPr>
    <w:rPr>
      <w:rFonts w:ascii="Arial" w:eastAsia="Times New Roman" w:hAnsi="Arial" w:cs="Arial"/>
      <w:lang w:val="en-US"/>
    </w:rPr>
  </w:style>
  <w:style w:type="character" w:customStyle="1" w:styleId="SlutnotetekstTegn">
    <w:name w:val="Slutnotetekst Tegn"/>
    <w:basedOn w:val="Standardskrifttypeiafsnit"/>
    <w:link w:val="Slutnotetekst"/>
    <w:semiHidden/>
    <w:rsid w:val="00FD7EEE"/>
    <w:rPr>
      <w:rFonts w:ascii="Arial" w:eastAsia="Times New Roman" w:hAnsi="Arial" w:cs="Arial"/>
      <w:lang w:val="en-US"/>
    </w:rPr>
  </w:style>
  <w:style w:type="paragraph" w:styleId="Fodnotetekst">
    <w:name w:val="footnote text"/>
    <w:basedOn w:val="Normal"/>
    <w:link w:val="FodnotetekstTegn"/>
    <w:rsid w:val="00FD7EEE"/>
    <w:pPr>
      <w:spacing w:after="0" w:line="240" w:lineRule="auto"/>
    </w:pPr>
    <w:rPr>
      <w:rFonts w:ascii="Arial" w:eastAsia="Times New Roman" w:hAnsi="Arial" w:cs="Arial"/>
      <w:sz w:val="20"/>
      <w:szCs w:val="20"/>
      <w:lang w:val="en-US"/>
    </w:rPr>
  </w:style>
  <w:style w:type="character" w:customStyle="1" w:styleId="FodnotetekstTegn">
    <w:name w:val="Fodnotetekst Tegn"/>
    <w:basedOn w:val="Standardskrifttypeiafsnit"/>
    <w:link w:val="Fodnotetekst"/>
    <w:rsid w:val="00FD7EEE"/>
    <w:rPr>
      <w:rFonts w:ascii="Arial" w:eastAsia="Times New Roman" w:hAnsi="Arial" w:cs="Arial"/>
      <w:sz w:val="20"/>
      <w:szCs w:val="20"/>
      <w:lang w:val="en-US"/>
    </w:rPr>
  </w:style>
  <w:style w:type="character" w:styleId="Fodnotehenvisning">
    <w:name w:val="footnote reference"/>
    <w:aliases w:val="Balloon Text Char1,Balloon Text Char Char,Sprechblasentext Zchn Char"/>
    <w:basedOn w:val="Standardskrifttypeiafsnit"/>
    <w:uiPriority w:val="99"/>
    <w:rsid w:val="00FD7EEE"/>
    <w:rPr>
      <w:vertAlign w:val="superscript"/>
    </w:rPr>
  </w:style>
  <w:style w:type="paragraph" w:styleId="Opstilling-punkttegn4">
    <w:name w:val="List Bullet 4"/>
    <w:basedOn w:val="Normal"/>
    <w:autoRedefine/>
    <w:rsid w:val="00FD7EEE"/>
    <w:pPr>
      <w:numPr>
        <w:numId w:val="4"/>
      </w:numPr>
      <w:spacing w:after="0" w:line="240" w:lineRule="auto"/>
    </w:pPr>
    <w:rPr>
      <w:rFonts w:ascii="Arial" w:eastAsia="Times New Roman" w:hAnsi="Arial" w:cs="Arial"/>
      <w:sz w:val="20"/>
      <w:szCs w:val="20"/>
      <w:lang w:val="es-ES"/>
    </w:rPr>
  </w:style>
  <w:style w:type="character" w:customStyle="1" w:styleId="FSCTerm">
    <w:name w:val="FSC Term"/>
    <w:basedOn w:val="Standardskrifttypeiafsnit"/>
    <w:rsid w:val="00FD7EEE"/>
    <w:rPr>
      <w:i/>
      <w:iCs/>
    </w:rPr>
  </w:style>
  <w:style w:type="paragraph" w:styleId="Noteoverskrift">
    <w:name w:val="Note Heading"/>
    <w:basedOn w:val="Normal"/>
    <w:next w:val="Normal"/>
    <w:link w:val="NoteoverskriftTegn"/>
    <w:rsid w:val="00FD7EEE"/>
    <w:pPr>
      <w:autoSpaceDE w:val="0"/>
      <w:autoSpaceDN w:val="0"/>
      <w:spacing w:after="0" w:line="240" w:lineRule="auto"/>
    </w:pPr>
    <w:rPr>
      <w:rFonts w:ascii="Arial" w:eastAsia="Times New Roman" w:hAnsi="Arial" w:cs="Arial"/>
      <w:sz w:val="16"/>
      <w:szCs w:val="16"/>
      <w:lang w:val="en-US"/>
    </w:rPr>
  </w:style>
  <w:style w:type="character" w:customStyle="1" w:styleId="NoteoverskriftTegn">
    <w:name w:val="Noteoverskrift Tegn"/>
    <w:basedOn w:val="Standardskrifttypeiafsnit"/>
    <w:link w:val="Noteoverskrift"/>
    <w:rsid w:val="00FD7EEE"/>
    <w:rPr>
      <w:rFonts w:ascii="Arial" w:eastAsia="Times New Roman" w:hAnsi="Arial" w:cs="Arial"/>
      <w:sz w:val="16"/>
      <w:szCs w:val="16"/>
      <w:lang w:val="en-US"/>
    </w:rPr>
  </w:style>
  <w:style w:type="paragraph" w:styleId="Undertitel">
    <w:name w:val="Subtitle"/>
    <w:basedOn w:val="Normal"/>
    <w:link w:val="UndertitelTegn"/>
    <w:qFormat/>
    <w:rsid w:val="00FD7EEE"/>
    <w:pPr>
      <w:autoSpaceDE w:val="0"/>
      <w:autoSpaceDN w:val="0"/>
      <w:spacing w:after="60" w:line="240" w:lineRule="auto"/>
      <w:jc w:val="center"/>
      <w:outlineLvl w:val="1"/>
    </w:pPr>
    <w:rPr>
      <w:rFonts w:ascii="Arial" w:eastAsia="Times New Roman" w:hAnsi="Arial" w:cs="Arial"/>
      <w:b/>
      <w:bCs/>
      <w:sz w:val="32"/>
      <w:szCs w:val="32"/>
      <w:lang w:val="en-US"/>
    </w:rPr>
  </w:style>
  <w:style w:type="character" w:customStyle="1" w:styleId="UndertitelTegn">
    <w:name w:val="Undertitel Tegn"/>
    <w:basedOn w:val="Standardskrifttypeiafsnit"/>
    <w:link w:val="Undertitel"/>
    <w:rsid w:val="00FD7EEE"/>
    <w:rPr>
      <w:rFonts w:ascii="Arial" w:eastAsia="Times New Roman" w:hAnsi="Arial" w:cs="Arial"/>
      <w:b/>
      <w:bCs/>
      <w:sz w:val="32"/>
      <w:szCs w:val="32"/>
      <w:lang w:val="en-US"/>
    </w:rPr>
  </w:style>
  <w:style w:type="paragraph" w:styleId="Indholdsfortegnelse4">
    <w:name w:val="toc 4"/>
    <w:basedOn w:val="Normal"/>
    <w:next w:val="Normal"/>
    <w:autoRedefine/>
    <w:semiHidden/>
    <w:rsid w:val="00FD7EEE"/>
    <w:pPr>
      <w:autoSpaceDE w:val="0"/>
      <w:autoSpaceDN w:val="0"/>
      <w:spacing w:after="0" w:line="240" w:lineRule="auto"/>
      <w:ind w:left="720"/>
    </w:pPr>
    <w:rPr>
      <w:rFonts w:ascii="Arial" w:eastAsia="Times New Roman" w:hAnsi="Arial" w:cs="Arial"/>
      <w:sz w:val="24"/>
      <w:szCs w:val="24"/>
      <w:lang w:val="en-US"/>
    </w:rPr>
  </w:style>
  <w:style w:type="paragraph" w:styleId="Indholdsfortegnelse5">
    <w:name w:val="toc 5"/>
    <w:basedOn w:val="Normal"/>
    <w:next w:val="Normal"/>
    <w:autoRedefine/>
    <w:semiHidden/>
    <w:rsid w:val="00FD7EEE"/>
    <w:pPr>
      <w:autoSpaceDE w:val="0"/>
      <w:autoSpaceDN w:val="0"/>
      <w:spacing w:after="0" w:line="240" w:lineRule="auto"/>
      <w:ind w:left="960"/>
    </w:pPr>
    <w:rPr>
      <w:rFonts w:ascii="Arial" w:eastAsia="Times New Roman" w:hAnsi="Arial" w:cs="Arial"/>
      <w:sz w:val="24"/>
      <w:szCs w:val="24"/>
      <w:lang w:val="en-US"/>
    </w:rPr>
  </w:style>
  <w:style w:type="paragraph" w:styleId="Indholdsfortegnelse6">
    <w:name w:val="toc 6"/>
    <w:basedOn w:val="Normal"/>
    <w:next w:val="Normal"/>
    <w:autoRedefine/>
    <w:semiHidden/>
    <w:rsid w:val="00FD7EEE"/>
    <w:pPr>
      <w:autoSpaceDE w:val="0"/>
      <w:autoSpaceDN w:val="0"/>
      <w:spacing w:after="0" w:line="240" w:lineRule="auto"/>
      <w:ind w:left="1200"/>
    </w:pPr>
    <w:rPr>
      <w:rFonts w:ascii="Arial" w:eastAsia="Times New Roman" w:hAnsi="Arial" w:cs="Arial"/>
      <w:sz w:val="24"/>
      <w:szCs w:val="24"/>
      <w:lang w:val="en-US"/>
    </w:rPr>
  </w:style>
  <w:style w:type="paragraph" w:styleId="Indholdsfortegnelse7">
    <w:name w:val="toc 7"/>
    <w:basedOn w:val="Normal"/>
    <w:next w:val="Normal"/>
    <w:autoRedefine/>
    <w:semiHidden/>
    <w:rsid w:val="00FD7EEE"/>
    <w:pPr>
      <w:autoSpaceDE w:val="0"/>
      <w:autoSpaceDN w:val="0"/>
      <w:spacing w:after="0" w:line="240" w:lineRule="auto"/>
      <w:ind w:left="1440"/>
    </w:pPr>
    <w:rPr>
      <w:rFonts w:ascii="Arial" w:eastAsia="Times New Roman" w:hAnsi="Arial" w:cs="Arial"/>
      <w:sz w:val="24"/>
      <w:szCs w:val="24"/>
      <w:lang w:val="en-US"/>
    </w:rPr>
  </w:style>
  <w:style w:type="paragraph" w:styleId="Indholdsfortegnelse8">
    <w:name w:val="toc 8"/>
    <w:basedOn w:val="Normal"/>
    <w:next w:val="Normal"/>
    <w:autoRedefine/>
    <w:semiHidden/>
    <w:rsid w:val="00FD7EEE"/>
    <w:pPr>
      <w:autoSpaceDE w:val="0"/>
      <w:autoSpaceDN w:val="0"/>
      <w:spacing w:after="0" w:line="240" w:lineRule="auto"/>
      <w:ind w:left="1680"/>
    </w:pPr>
    <w:rPr>
      <w:rFonts w:ascii="Arial" w:eastAsia="Times New Roman" w:hAnsi="Arial" w:cs="Arial"/>
      <w:sz w:val="24"/>
      <w:szCs w:val="24"/>
      <w:lang w:val="en-US"/>
    </w:rPr>
  </w:style>
  <w:style w:type="paragraph" w:styleId="Indholdsfortegnelse9">
    <w:name w:val="toc 9"/>
    <w:basedOn w:val="Normal"/>
    <w:next w:val="Normal"/>
    <w:autoRedefine/>
    <w:semiHidden/>
    <w:rsid w:val="00FD7EEE"/>
    <w:pPr>
      <w:autoSpaceDE w:val="0"/>
      <w:autoSpaceDN w:val="0"/>
      <w:spacing w:after="0" w:line="240" w:lineRule="auto"/>
      <w:ind w:left="1920"/>
    </w:pPr>
    <w:rPr>
      <w:rFonts w:ascii="Arial" w:eastAsia="Times New Roman" w:hAnsi="Arial" w:cs="Arial"/>
      <w:sz w:val="24"/>
      <w:szCs w:val="24"/>
      <w:lang w:val="en-US"/>
    </w:rPr>
  </w:style>
  <w:style w:type="paragraph" w:customStyle="1" w:styleId="Principle">
    <w:name w:val="Principle"/>
    <w:basedOn w:val="Normal"/>
    <w:rsid w:val="00FD7EEE"/>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Arial"/>
      <w:b/>
      <w:bCs/>
      <w:i/>
      <w:iCs/>
      <w:sz w:val="20"/>
      <w:szCs w:val="20"/>
      <w:lang w:val="en-GB"/>
    </w:rPr>
  </w:style>
  <w:style w:type="paragraph" w:styleId="Almindeligtekst">
    <w:name w:val="Plain Text"/>
    <w:basedOn w:val="Normal"/>
    <w:link w:val="AlmindeligtekstTegn"/>
    <w:rsid w:val="00FD7EEE"/>
    <w:pPr>
      <w:autoSpaceDE w:val="0"/>
      <w:autoSpaceDN w:val="0"/>
      <w:spacing w:after="0" w:line="240" w:lineRule="auto"/>
    </w:pPr>
    <w:rPr>
      <w:rFonts w:ascii="Courier New" w:eastAsia="Times New Roman" w:hAnsi="Courier New" w:cs="Courier New"/>
      <w:sz w:val="20"/>
      <w:szCs w:val="20"/>
      <w:lang w:val="en-US"/>
    </w:rPr>
  </w:style>
  <w:style w:type="character" w:customStyle="1" w:styleId="AlmindeligtekstTegn">
    <w:name w:val="Almindelig tekst Tegn"/>
    <w:basedOn w:val="Standardskrifttypeiafsnit"/>
    <w:link w:val="Almindeligtekst"/>
    <w:rsid w:val="00FD7EEE"/>
    <w:rPr>
      <w:rFonts w:ascii="Courier New" w:eastAsia="Times New Roman" w:hAnsi="Courier New" w:cs="Courier New"/>
      <w:sz w:val="20"/>
      <w:szCs w:val="20"/>
      <w:lang w:val="en-US"/>
    </w:rPr>
  </w:style>
  <w:style w:type="character" w:customStyle="1" w:styleId="EquationCaption">
    <w:name w:val="_Equation Caption"/>
    <w:rsid w:val="00FD7EEE"/>
  </w:style>
  <w:style w:type="paragraph" w:styleId="Opstilling-punkttegn">
    <w:name w:val="List Bullet"/>
    <w:basedOn w:val="Normal"/>
    <w:autoRedefine/>
    <w:rsid w:val="00FD7EEE"/>
    <w:pPr>
      <w:autoSpaceDE w:val="0"/>
      <w:autoSpaceDN w:val="0"/>
      <w:spacing w:after="0" w:line="240" w:lineRule="auto"/>
      <w:ind w:left="360" w:hanging="360"/>
      <w:jc w:val="both"/>
    </w:pPr>
    <w:rPr>
      <w:rFonts w:ascii="Arial" w:eastAsia="Times New Roman" w:hAnsi="Arial" w:cs="Arial"/>
      <w:sz w:val="20"/>
      <w:szCs w:val="20"/>
      <w:lang w:val="en-US"/>
    </w:rPr>
  </w:style>
  <w:style w:type="paragraph" w:styleId="Bloktekst">
    <w:name w:val="Block Text"/>
    <w:basedOn w:val="Normal"/>
    <w:rsid w:val="00FD7EEE"/>
    <w:pPr>
      <w:autoSpaceDE w:val="0"/>
      <w:autoSpaceDN w:val="0"/>
      <w:spacing w:after="0" w:line="240" w:lineRule="auto"/>
      <w:ind w:left="990" w:right="-360"/>
    </w:pPr>
    <w:rPr>
      <w:rFonts w:ascii="Arial" w:eastAsia="Times New Roman" w:hAnsi="Arial" w:cs="Arial"/>
      <w:sz w:val="20"/>
      <w:szCs w:val="20"/>
      <w:lang w:val="en-US"/>
    </w:rPr>
  </w:style>
  <w:style w:type="paragraph" w:customStyle="1" w:styleId="Criterion">
    <w:name w:val="Criterion"/>
    <w:basedOn w:val="Brdtekstindrykning2"/>
    <w:rsid w:val="00FD7EEE"/>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Kommentartekst"/>
    <w:autoRedefine/>
    <w:rsid w:val="00FD7EEE"/>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FD7EEE"/>
    <w:pPr>
      <w:spacing w:after="0" w:line="240" w:lineRule="auto"/>
    </w:pPr>
    <w:rPr>
      <w:rFonts w:ascii="Times New Roman" w:eastAsia="Times New Roman" w:hAnsi="Times New Roman" w:cs="Times New Roman"/>
      <w:sz w:val="20"/>
      <w:szCs w:val="20"/>
      <w:lang w:val="en-GB" w:eastAsia="ru-RU"/>
    </w:rPr>
  </w:style>
  <w:style w:type="character" w:customStyle="1" w:styleId="Normal1Char">
    <w:name w:val="Normal1 Char"/>
    <w:basedOn w:val="Standardskrifttypeiafsnit"/>
    <w:link w:val="Normal1"/>
    <w:rsid w:val="00FD7EEE"/>
    <w:rPr>
      <w:rFonts w:ascii="Times New Roman" w:eastAsia="Times New Roman" w:hAnsi="Times New Roman" w:cs="Times New Roman"/>
      <w:sz w:val="20"/>
      <w:szCs w:val="20"/>
      <w:lang w:val="en-GB" w:eastAsia="ru-RU"/>
    </w:rPr>
  </w:style>
  <w:style w:type="paragraph" w:styleId="Modtageradresse">
    <w:name w:val="envelope address"/>
    <w:basedOn w:val="Normal"/>
    <w:rsid w:val="00FD7EEE"/>
    <w:pPr>
      <w:framePr w:w="7920" w:h="1980" w:hRule="exact" w:hSpace="180" w:wrap="auto" w:hAnchor="page" w:xAlign="center" w:yAlign="bottom"/>
      <w:spacing w:after="0" w:line="240" w:lineRule="auto"/>
      <w:ind w:left="2880"/>
    </w:pPr>
    <w:rPr>
      <w:rFonts w:ascii="Arial" w:eastAsia="Times New Roman" w:hAnsi="Arial" w:cs="Arial"/>
      <w:sz w:val="24"/>
      <w:szCs w:val="20"/>
      <w:lang w:val="en-US"/>
    </w:rPr>
  </w:style>
  <w:style w:type="paragraph" w:customStyle="1" w:styleId="DefinitionList">
    <w:name w:val="Definition List"/>
    <w:basedOn w:val="Normal"/>
    <w:next w:val="Normal"/>
    <w:rsid w:val="00FD7EEE"/>
    <w:pPr>
      <w:spacing w:after="0" w:line="240" w:lineRule="auto"/>
    </w:pPr>
    <w:rPr>
      <w:rFonts w:ascii="Arial" w:eastAsia="Times New Roman" w:hAnsi="Arial" w:cs="Arial"/>
      <w:sz w:val="24"/>
      <w:szCs w:val="20"/>
      <w:lang w:val="en-US"/>
    </w:rPr>
  </w:style>
  <w:style w:type="paragraph" w:customStyle="1" w:styleId="BodyText31">
    <w:name w:val="Body Text 31"/>
    <w:basedOn w:val="Normal"/>
    <w:rsid w:val="00FD7EEE"/>
    <w:pPr>
      <w:spacing w:after="120" w:line="240" w:lineRule="auto"/>
    </w:pPr>
    <w:rPr>
      <w:rFonts w:ascii="Arial" w:eastAsia="Times New Roman" w:hAnsi="Arial" w:cs="Arial"/>
      <w:sz w:val="24"/>
      <w:szCs w:val="20"/>
      <w:lang w:val="en-US"/>
    </w:rPr>
  </w:style>
  <w:style w:type="paragraph" w:styleId="Opstilling-talellerbogst3">
    <w:name w:val="List Number 3"/>
    <w:basedOn w:val="Normal"/>
    <w:rsid w:val="00FD7EEE"/>
    <w:pPr>
      <w:numPr>
        <w:numId w:val="3"/>
      </w:numPr>
      <w:spacing w:after="0" w:line="240" w:lineRule="auto"/>
    </w:pPr>
    <w:rPr>
      <w:rFonts w:ascii="Arial" w:eastAsia="Times New Roman" w:hAnsi="Arial" w:cs="Arial"/>
      <w:sz w:val="24"/>
      <w:szCs w:val="24"/>
      <w:lang w:val="en-US"/>
    </w:rPr>
  </w:style>
  <w:style w:type="character" w:customStyle="1" w:styleId="Typewriter">
    <w:name w:val="Typewriter"/>
    <w:rsid w:val="00FD7EEE"/>
    <w:rPr>
      <w:rFonts w:ascii="Courier New" w:hAnsi="Courier New"/>
      <w:sz w:val="20"/>
    </w:rPr>
  </w:style>
  <w:style w:type="paragraph" w:customStyle="1" w:styleId="BodyText21">
    <w:name w:val="Body Text 21"/>
    <w:basedOn w:val="Normal"/>
    <w:rsid w:val="00FD7EEE"/>
    <w:pPr>
      <w:spacing w:after="0" w:line="240" w:lineRule="auto"/>
    </w:pPr>
    <w:rPr>
      <w:rFonts w:ascii="Arial" w:eastAsia="Times New Roman" w:hAnsi="Arial" w:cs="Arial"/>
      <w:i/>
      <w:sz w:val="20"/>
      <w:szCs w:val="20"/>
      <w:lang w:val="en-US"/>
    </w:rPr>
  </w:style>
  <w:style w:type="paragraph" w:customStyle="1" w:styleId="BodyText1">
    <w:name w:val="Body Text1"/>
    <w:basedOn w:val="Normal"/>
    <w:rsid w:val="00FD7EEE"/>
    <w:pPr>
      <w:spacing w:after="120" w:line="240" w:lineRule="auto"/>
    </w:pPr>
    <w:rPr>
      <w:rFonts w:ascii="Arial" w:eastAsia="Times New Roman" w:hAnsi="Arial" w:cs="Arial"/>
      <w:b/>
      <w:sz w:val="24"/>
      <w:szCs w:val="20"/>
      <w:lang w:val="en-US"/>
    </w:rPr>
  </w:style>
  <w:style w:type="paragraph" w:customStyle="1" w:styleId="Style2">
    <w:name w:val="Style2"/>
    <w:basedOn w:val="Overskrift3"/>
    <w:autoRedefine/>
    <w:rsid w:val="00FD7EEE"/>
    <w:pPr>
      <w:keepLines w:val="0"/>
      <w:numPr>
        <w:ilvl w:val="2"/>
      </w:numPr>
      <w:autoSpaceDE w:val="0"/>
      <w:autoSpaceDN w:val="0"/>
      <w:spacing w:before="0" w:line="240" w:lineRule="auto"/>
      <w:ind w:left="720" w:hanging="720"/>
    </w:pPr>
    <w:rPr>
      <w:rFonts w:ascii="Arial" w:eastAsia="MS Mincho" w:hAnsi="Arial" w:cs="Arial"/>
      <w:color w:val="auto"/>
      <w:sz w:val="20"/>
      <w:szCs w:val="26"/>
      <w:lang w:val="en-US" w:eastAsia="ja-JP"/>
    </w:rPr>
  </w:style>
  <w:style w:type="paragraph" w:customStyle="1" w:styleId="ArialEnglish">
    <w:name w:val="Arial English"/>
    <w:basedOn w:val="Normal"/>
    <w:rsid w:val="00FD7EEE"/>
    <w:pPr>
      <w:spacing w:before="60" w:after="120" w:line="240" w:lineRule="auto"/>
      <w:jc w:val="both"/>
    </w:pPr>
    <w:rPr>
      <w:rFonts w:ascii="Arial" w:eastAsia="Times New Roman" w:hAnsi="Arial" w:cs="Arial"/>
      <w:sz w:val="24"/>
      <w:szCs w:val="24"/>
      <w:lang w:val="en-US" w:eastAsia="es-ES"/>
    </w:rPr>
  </w:style>
  <w:style w:type="paragraph" w:customStyle="1" w:styleId="StyleHeading1Arial">
    <w:name w:val="Style Heading 1 + Arial"/>
    <w:basedOn w:val="Overskrift1"/>
    <w:rsid w:val="00FD7EEE"/>
    <w:pPr>
      <w:keepLines w:val="0"/>
      <w:numPr>
        <w:numId w:val="5"/>
      </w:numPr>
      <w:tabs>
        <w:tab w:val="clear" w:pos="1080"/>
        <w:tab w:val="num" w:pos="360"/>
      </w:tabs>
      <w:autoSpaceDE w:val="0"/>
      <w:autoSpaceDN w:val="0"/>
      <w:spacing w:before="360" w:after="240" w:line="240" w:lineRule="auto"/>
      <w:ind w:left="360"/>
    </w:pPr>
    <w:rPr>
      <w:rFonts w:ascii="Arial" w:eastAsia="Times New Roman" w:hAnsi="Arial" w:cs="Arial"/>
      <w:color w:val="auto"/>
      <w:lang w:val="en-US"/>
    </w:rPr>
  </w:style>
  <w:style w:type="table" w:customStyle="1" w:styleId="TableGrid1">
    <w:name w:val="Table Grid1"/>
    <w:basedOn w:val="Tabel-Normal"/>
    <w:next w:val="Tabel-Gitter"/>
    <w:rsid w:val="00FD7EEE"/>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FD7EEE"/>
    <w:pPr>
      <w:spacing w:after="0" w:line="240" w:lineRule="auto"/>
    </w:pPr>
    <w:rPr>
      <w:rFonts w:ascii="Arial" w:eastAsia="Times New Roman" w:hAnsi="Arial" w:cs="Arial"/>
      <w:sz w:val="20"/>
      <w:szCs w:val="20"/>
      <w:lang w:val="en-US"/>
    </w:rPr>
  </w:style>
  <w:style w:type="character" w:styleId="Fremhv">
    <w:name w:val="Emphasis"/>
    <w:basedOn w:val="Standardskrifttypeiafsnit"/>
    <w:qFormat/>
    <w:rsid w:val="00FD7EEE"/>
    <w:rPr>
      <w:i/>
      <w:iCs/>
    </w:rPr>
  </w:style>
  <w:style w:type="paragraph" w:customStyle="1" w:styleId="BodyText32">
    <w:name w:val="Body Text 32"/>
    <w:basedOn w:val="Normal"/>
    <w:rsid w:val="00FD7EEE"/>
    <w:pPr>
      <w:spacing w:after="120" w:line="240" w:lineRule="auto"/>
    </w:pPr>
    <w:rPr>
      <w:rFonts w:ascii="Arial" w:eastAsia="Times New Roman" w:hAnsi="Arial" w:cs="Arial"/>
      <w:sz w:val="24"/>
      <w:szCs w:val="20"/>
      <w:lang w:val="en-US"/>
    </w:rPr>
  </w:style>
  <w:style w:type="paragraph" w:customStyle="1" w:styleId="BodyText22">
    <w:name w:val="Body Text 22"/>
    <w:basedOn w:val="Normal"/>
    <w:rsid w:val="00FD7EEE"/>
    <w:pPr>
      <w:spacing w:after="0" w:line="240" w:lineRule="auto"/>
    </w:pPr>
    <w:rPr>
      <w:rFonts w:ascii="Arial" w:eastAsia="Times New Roman" w:hAnsi="Arial" w:cs="Arial"/>
      <w:i/>
      <w:sz w:val="20"/>
      <w:szCs w:val="20"/>
      <w:lang w:val="en-US"/>
    </w:rPr>
  </w:style>
  <w:style w:type="paragraph" w:customStyle="1" w:styleId="BodyText2">
    <w:name w:val="Body Text2"/>
    <w:basedOn w:val="Normal"/>
    <w:rsid w:val="00FD7EEE"/>
    <w:pPr>
      <w:spacing w:after="120" w:line="240" w:lineRule="auto"/>
    </w:pPr>
    <w:rPr>
      <w:rFonts w:ascii="Arial" w:eastAsia="Times New Roman" w:hAnsi="Arial" w:cs="Arial"/>
      <w:b/>
      <w:sz w:val="24"/>
      <w:szCs w:val="20"/>
      <w:lang w:val="en-US"/>
    </w:rPr>
  </w:style>
  <w:style w:type="paragraph" w:customStyle="1" w:styleId="Default">
    <w:name w:val="Default"/>
    <w:rsid w:val="00FD7EE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k">
    <w:name w:val="Strong"/>
    <w:basedOn w:val="Standardskrifttypeiafsnit"/>
    <w:uiPriority w:val="22"/>
    <w:qFormat/>
    <w:rsid w:val="00FD7EEE"/>
    <w:rPr>
      <w:b/>
      <w:bCs/>
    </w:rPr>
  </w:style>
  <w:style w:type="paragraph" w:customStyle="1" w:styleId="NOTE">
    <w:name w:val="NOTE"/>
    <w:basedOn w:val="Normal"/>
    <w:rsid w:val="00265AF3"/>
    <w:pPr>
      <w:spacing w:before="120" w:after="0" w:line="240" w:lineRule="auto"/>
      <w:ind w:left="720" w:hanging="720"/>
    </w:pPr>
    <w:rPr>
      <w:rFonts w:ascii="Arial" w:eastAsia="Times New Roman" w:hAnsi="Arial" w:cs="Arial"/>
      <w:sz w:val="20"/>
      <w:szCs w:val="20"/>
    </w:rPr>
  </w:style>
  <w:style w:type="paragraph" w:customStyle="1" w:styleId="overskriftafsnitCoC">
    <w:name w:val="overskrift afsnit CoC"/>
    <w:next w:val="Normal"/>
    <w:qFormat/>
    <w:rsid w:val="000218BC"/>
    <w:pPr>
      <w:keepNext/>
      <w:tabs>
        <w:tab w:val="left" w:pos="426"/>
        <w:tab w:val="num" w:pos="1152"/>
      </w:tabs>
      <w:spacing w:after="240" w:line="240" w:lineRule="auto"/>
    </w:pPr>
    <w:rPr>
      <w:rFonts w:ascii="Arial Black" w:eastAsia="Arial" w:hAnsi="Arial Black" w:cs="Arial"/>
      <w:b/>
      <w:bCs/>
      <w:color w:val="005C42"/>
    </w:rPr>
  </w:style>
  <w:style w:type="character" w:styleId="Ulstomtale">
    <w:name w:val="Unresolved Mention"/>
    <w:basedOn w:val="Standardskrifttypeiafsnit"/>
    <w:uiPriority w:val="99"/>
    <w:semiHidden/>
    <w:unhideWhenUsed/>
    <w:rsid w:val="00673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k.fsc.org/dk-dk/presse-og-downloads/standard" TargetMode="External"/><Relationship Id="rId26" Type="http://schemas.openxmlformats.org/officeDocument/2006/relationships/hyperlink" Target="https://dk.fsc.org/dk-dk/presse-og-downloads/standard" TargetMode="External"/><Relationship Id="rId3" Type="http://schemas.openxmlformats.org/officeDocument/2006/relationships/customXml" Target="../customXml/item3.xml"/><Relationship Id="rId21" Type="http://schemas.openxmlformats.org/officeDocument/2006/relationships/hyperlink" Target="https://dk.fsc.org/dk-dk/presse-og-downloads/stand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k.fsc.org/dk-dk/presse-og-downloads/standard" TargetMode="External"/><Relationship Id="rId25" Type="http://schemas.openxmlformats.org/officeDocument/2006/relationships/hyperlink" Target="https://dk.fsc.org/dk-dk/presse-og-downloads/standard" TargetMode="External"/><Relationship Id="rId2" Type="http://schemas.openxmlformats.org/officeDocument/2006/relationships/customXml" Target="../customXml/item2.xml"/><Relationship Id="rId16" Type="http://schemas.openxmlformats.org/officeDocument/2006/relationships/hyperlink" Target="https://dk.fsc.org/dk-dk/presse-og-downloads/standard" TargetMode="External"/><Relationship Id="rId20" Type="http://schemas.openxmlformats.org/officeDocument/2006/relationships/hyperlink" Target="https://dk.fsc.org/dk-dk/presse-og-downloads/stand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k.fsc.org/dk-dk/presse-og-downloads/standard" TargetMode="External"/><Relationship Id="rId5" Type="http://schemas.openxmlformats.org/officeDocument/2006/relationships/numbering" Target="numbering.xml"/><Relationship Id="rId15" Type="http://schemas.openxmlformats.org/officeDocument/2006/relationships/hyperlink" Target="https://dk.fsc.org/dk-dk/presse-og-downloads/standard" TargetMode="External"/><Relationship Id="rId23" Type="http://schemas.openxmlformats.org/officeDocument/2006/relationships/hyperlink" Target="https://dk.fsc.org/dk-dk/presse-og-downloads/standar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k.fsc.org/dk-dk/presse-og-downloads/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k.fsc.org/dk-dk/presse-og-downloads/standard" TargetMode="External"/><Relationship Id="rId27" Type="http://schemas.openxmlformats.org/officeDocument/2006/relationships/hyperlink" Target="https://dk.fsc.org/dk-dk/presse-og-downloads/standar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9" ma:contentTypeDescription="Opret et nyt dokument." ma:contentTypeScope="" ma:versionID="c141418f62f3c4bde9d44618a7242c0a">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95b76ecb9e16a3ce6b3a0379efd4ed24"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9A209-C951-48F8-9323-7AC9E631B9D1}">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customXml/itemProps2.xml><?xml version="1.0" encoding="utf-8"?>
<ds:datastoreItem xmlns:ds="http://schemas.openxmlformats.org/officeDocument/2006/customXml" ds:itemID="{85295D22-271A-4656-A34B-2253A5EA5457}">
  <ds:schemaRefs>
    <ds:schemaRef ds:uri="http://schemas.microsoft.com/sharepoint/v3/contenttype/forms"/>
  </ds:schemaRefs>
</ds:datastoreItem>
</file>

<file path=customXml/itemProps3.xml><?xml version="1.0" encoding="utf-8"?>
<ds:datastoreItem xmlns:ds="http://schemas.openxmlformats.org/officeDocument/2006/customXml" ds:itemID="{3188E84E-8228-4737-9240-77903A9179F9}">
  <ds:schemaRefs>
    <ds:schemaRef ds:uri="http://schemas.openxmlformats.org/officeDocument/2006/bibliography"/>
  </ds:schemaRefs>
</ds:datastoreItem>
</file>

<file path=customXml/itemProps4.xml><?xml version="1.0" encoding="utf-8"?>
<ds:datastoreItem xmlns:ds="http://schemas.openxmlformats.org/officeDocument/2006/customXml" ds:itemID="{0631C0CE-3968-4412-9700-BFFBA7EA7E57}"/>
</file>

<file path=docProps/app.xml><?xml version="1.0" encoding="utf-8"?>
<Properties xmlns="http://schemas.openxmlformats.org/officeDocument/2006/extended-properties" xmlns:vt="http://schemas.openxmlformats.org/officeDocument/2006/docPropsVTypes">
  <Template>Normal</Template>
  <TotalTime>452</TotalTime>
  <Pages>37</Pages>
  <Words>7034</Words>
  <Characters>42908</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Brodde</dc:creator>
  <cp:lastModifiedBy>Morten Brodde</cp:lastModifiedBy>
  <cp:revision>124</cp:revision>
  <dcterms:created xsi:type="dcterms:W3CDTF">2021-07-28T13:45:00Z</dcterms:created>
  <dcterms:modified xsi:type="dcterms:W3CDTF">2022-06-21T09:31:00Z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